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B4" w:rsidRPr="00CC3B15" w:rsidRDefault="00DE69B4" w:rsidP="00DE69B4">
      <w:pPr>
        <w:jc w:val="center"/>
        <w:rPr>
          <w:rFonts w:ascii="Calibri" w:hAnsi="Calibri" w:cs="Calibri"/>
          <w:b/>
        </w:rPr>
      </w:pPr>
      <w:bookmarkStart w:id="0" w:name="_GoBack"/>
      <w:bookmarkEnd w:id="0"/>
      <w:r w:rsidRPr="00CC3B15">
        <w:rPr>
          <w:rFonts w:ascii="Calibri" w:hAnsi="Calibri" w:cs="Calibri"/>
          <w:b/>
          <w:noProof/>
        </w:rPr>
        <w:drawing>
          <wp:inline distT="0" distB="0" distL="0" distR="0">
            <wp:extent cx="1852930" cy="429260"/>
            <wp:effectExtent l="0" t="0" r="0" b="8890"/>
            <wp:docPr id="1" name="Picture 1" descr="SanFrancisco-BayArea_APIC-Chptr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Francisco-BayArea_APIC-ChptrLogo-w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930" cy="429260"/>
                    </a:xfrm>
                    <a:prstGeom prst="rect">
                      <a:avLst/>
                    </a:prstGeom>
                    <a:noFill/>
                    <a:ln>
                      <a:noFill/>
                    </a:ln>
                  </pic:spPr>
                </pic:pic>
              </a:graphicData>
            </a:graphic>
          </wp:inline>
        </w:drawing>
      </w:r>
      <w:r w:rsidR="00D417D3" w:rsidRPr="00D417D3">
        <w:rPr>
          <w:rFonts w:ascii="Calibri" w:hAnsi="Calibri" w:cs="Calibri"/>
          <w:sz w:val="20"/>
          <w:szCs w:val="20"/>
        </w:rPr>
        <w:t xml:space="preserve"> </w:t>
      </w:r>
    </w:p>
    <w:p w:rsidR="00D417D3" w:rsidRDefault="003539E2" w:rsidP="004A1CD2">
      <w:pPr>
        <w:jc w:val="center"/>
        <w:rPr>
          <w:rFonts w:ascii="Calibri" w:hAnsi="Calibri" w:cs="Calibri"/>
          <w:b/>
          <w:sz w:val="28"/>
          <w:szCs w:val="28"/>
        </w:rPr>
      </w:pPr>
      <w:r>
        <w:rPr>
          <w:rFonts w:ascii="Calibri" w:hAnsi="Calibri" w:cs="Calibri"/>
          <w:b/>
          <w:sz w:val="28"/>
          <w:szCs w:val="28"/>
        </w:rPr>
        <w:t>NOTES</w:t>
      </w:r>
      <w:r w:rsidR="00A429E3" w:rsidRPr="00EE7634">
        <w:rPr>
          <w:rFonts w:ascii="Calibri" w:hAnsi="Calibri" w:cs="Calibri"/>
          <w:b/>
          <w:sz w:val="28"/>
          <w:szCs w:val="28"/>
        </w:rPr>
        <w:t xml:space="preserve"> </w:t>
      </w:r>
      <w:r w:rsidR="00EE7634" w:rsidRPr="00EE7634">
        <w:rPr>
          <w:rFonts w:ascii="Calibri" w:hAnsi="Calibri" w:cs="Calibri"/>
          <w:b/>
          <w:sz w:val="28"/>
          <w:szCs w:val="28"/>
        </w:rPr>
        <w:t>EVS Toolkit Project</w:t>
      </w:r>
      <w:r w:rsidR="00A429E3" w:rsidRPr="00EE7634">
        <w:rPr>
          <w:rFonts w:ascii="Calibri" w:hAnsi="Calibri" w:cs="Calibri"/>
          <w:b/>
          <w:sz w:val="28"/>
          <w:szCs w:val="28"/>
        </w:rPr>
        <w:t xml:space="preserve"> 2017</w:t>
      </w:r>
      <w:r w:rsidR="00B572B0" w:rsidRPr="00EE7634">
        <w:rPr>
          <w:rFonts w:ascii="Calibri" w:hAnsi="Calibri" w:cs="Calibri"/>
          <w:b/>
          <w:sz w:val="28"/>
          <w:szCs w:val="28"/>
        </w:rPr>
        <w:t xml:space="preserve"> </w:t>
      </w:r>
    </w:p>
    <w:p w:rsidR="00005AE3" w:rsidRPr="00D417D3" w:rsidRDefault="00D417D3" w:rsidP="004A1CD2">
      <w:pPr>
        <w:jc w:val="center"/>
        <w:rPr>
          <w:rFonts w:ascii="Calibri" w:hAnsi="Calibri" w:cs="Calibri"/>
          <w:b/>
          <w:sz w:val="20"/>
          <w:szCs w:val="20"/>
        </w:rPr>
      </w:pPr>
      <w:r w:rsidRPr="00D417D3">
        <w:rPr>
          <w:rFonts w:ascii="Calibri" w:hAnsi="Calibri" w:cs="Calibri"/>
          <w:b/>
          <w:sz w:val="20"/>
          <w:szCs w:val="20"/>
        </w:rPr>
        <w:t xml:space="preserve">Project Sponsor: </w:t>
      </w:r>
      <w:r w:rsidRPr="00D417D3">
        <w:rPr>
          <w:rFonts w:ascii="Calibri" w:hAnsi="Calibri" w:cs="Calibri"/>
          <w:noProof/>
          <w:sz w:val="20"/>
          <w:szCs w:val="20"/>
        </w:rPr>
        <w:drawing>
          <wp:inline distT="0" distB="0" distL="0" distR="0" wp14:anchorId="5E51AEF1" wp14:editId="7EB12B5D">
            <wp:extent cx="737286" cy="221186"/>
            <wp:effectExtent l="19050" t="19050" r="24765"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17397" cy="245219"/>
                    </a:xfrm>
                    <a:prstGeom prst="rect">
                      <a:avLst/>
                    </a:prstGeom>
                    <a:ln>
                      <a:solidFill>
                        <a:schemeClr val="accent1"/>
                      </a:solidFill>
                    </a:ln>
                  </pic:spPr>
                </pic:pic>
              </a:graphicData>
            </a:graphic>
          </wp:inline>
        </w:drawing>
      </w:r>
      <w:hyperlink r:id="rId11" w:history="1">
        <w:r w:rsidRPr="00D417D3">
          <w:rPr>
            <w:rStyle w:val="Hyperlink"/>
            <w:rFonts w:ascii="Calibri" w:hAnsi="Calibri" w:cs="Calibri"/>
            <w:sz w:val="20"/>
            <w:szCs w:val="20"/>
          </w:rPr>
          <w:t>http://www.contechealthcare.com/</w:t>
        </w:r>
      </w:hyperlink>
      <w:r w:rsidRPr="00D417D3">
        <w:rPr>
          <w:rFonts w:ascii="Calibri" w:hAnsi="Calibri" w:cs="Calibri"/>
          <w:sz w:val="20"/>
          <w:szCs w:val="20"/>
        </w:rPr>
        <w:t xml:space="preserve">  </w:t>
      </w:r>
    </w:p>
    <w:p w:rsidR="00391997" w:rsidRDefault="00EE7634" w:rsidP="004A1CD2">
      <w:pPr>
        <w:jc w:val="center"/>
        <w:rPr>
          <w:rFonts w:ascii="Calibri" w:hAnsi="Calibri" w:cs="Calibri"/>
        </w:rPr>
      </w:pPr>
      <w:r w:rsidRPr="00EE7634">
        <w:rPr>
          <w:rFonts w:ascii="Calibri" w:hAnsi="Calibri" w:cs="Calibri"/>
        </w:rPr>
        <w:t>June 6 from 11:00 a.m. to 12:00 noon</w:t>
      </w:r>
      <w:r w:rsidR="004A1CD2" w:rsidRPr="00EE7634">
        <w:rPr>
          <w:rFonts w:ascii="Calibri" w:hAnsi="Calibri" w:cs="Calibri"/>
        </w:rPr>
        <w:t xml:space="preserve"> </w:t>
      </w:r>
    </w:p>
    <w:p w:rsidR="003B6C8A" w:rsidRPr="003B6C8A" w:rsidRDefault="003B6C8A" w:rsidP="003B6C8A">
      <w:pPr>
        <w:rPr>
          <w:rFonts w:ascii="Calibri" w:hAnsi="Calibri" w:cs="Calibri"/>
          <w:sz w:val="22"/>
          <w:szCs w:val="22"/>
        </w:rPr>
      </w:pPr>
      <w:r w:rsidRPr="003B6C8A">
        <w:rPr>
          <w:rFonts w:ascii="Calibri" w:hAnsi="Calibri" w:cs="Calibri"/>
          <w:b/>
          <w:sz w:val="22"/>
          <w:szCs w:val="22"/>
          <w:u w:val="single"/>
        </w:rPr>
        <w:t>Group members</w:t>
      </w:r>
      <w:r w:rsidRPr="003B6C8A">
        <w:rPr>
          <w:rFonts w:ascii="Calibri" w:hAnsi="Calibri" w:cs="Calibri"/>
          <w:b/>
          <w:sz w:val="22"/>
          <w:szCs w:val="22"/>
        </w:rPr>
        <w:t xml:space="preserve">   </w:t>
      </w:r>
      <w:r w:rsidRPr="003B6C8A">
        <w:rPr>
          <w:rFonts w:ascii="Calibri" w:hAnsi="Calibri" w:cs="Calibri"/>
          <w:sz w:val="22"/>
          <w:szCs w:val="22"/>
          <w:highlight w:val="yellow"/>
        </w:rPr>
        <w:t>yellow</w:t>
      </w:r>
      <w:r>
        <w:rPr>
          <w:rFonts w:ascii="Calibri" w:hAnsi="Calibri" w:cs="Calibri"/>
          <w:sz w:val="22"/>
          <w:szCs w:val="22"/>
        </w:rPr>
        <w:t xml:space="preserve"> = present today</w:t>
      </w:r>
    </w:p>
    <w:p w:rsidR="003B6C8A" w:rsidRPr="00005AE3" w:rsidRDefault="003539E2" w:rsidP="003539E2">
      <w:pPr>
        <w:rPr>
          <w:rFonts w:ascii="Calibri" w:hAnsi="Calibri" w:cs="Calibri"/>
          <w:sz w:val="20"/>
          <w:szCs w:val="20"/>
        </w:rPr>
      </w:pPr>
      <w:r w:rsidRPr="00005AE3">
        <w:rPr>
          <w:rFonts w:ascii="Calibri" w:hAnsi="Calibri" w:cs="Calibri"/>
          <w:sz w:val="20"/>
          <w:szCs w:val="20"/>
        </w:rPr>
        <w:t xml:space="preserve">Project Manager: </w:t>
      </w:r>
      <w:r w:rsidRPr="00005AE3">
        <w:rPr>
          <w:rFonts w:ascii="Calibri" w:hAnsi="Calibri" w:cs="Calibri"/>
          <w:sz w:val="20"/>
          <w:szCs w:val="20"/>
          <w:highlight w:val="yellow"/>
        </w:rPr>
        <w:t>Sue Barnes</w:t>
      </w:r>
    </w:p>
    <w:tbl>
      <w:tblPr>
        <w:tblStyle w:val="TableGrid"/>
        <w:tblW w:w="0" w:type="auto"/>
        <w:tblLook w:val="04A0" w:firstRow="1" w:lastRow="0" w:firstColumn="1" w:lastColumn="0" w:noHBand="0" w:noVBand="1"/>
      </w:tblPr>
      <w:tblGrid>
        <w:gridCol w:w="2335"/>
        <w:gridCol w:w="1620"/>
        <w:gridCol w:w="1657"/>
        <w:gridCol w:w="2013"/>
        <w:gridCol w:w="1725"/>
      </w:tblGrid>
      <w:tr w:rsidR="003539E2" w:rsidRPr="00492E59" w:rsidTr="00005AE3">
        <w:tc>
          <w:tcPr>
            <w:tcW w:w="2335" w:type="dxa"/>
            <w:shd w:val="clear" w:color="auto" w:fill="DAEAF4" w:themeFill="accent1" w:themeFillTint="33"/>
          </w:tcPr>
          <w:p w:rsidR="003539E2" w:rsidRPr="00AF07B5" w:rsidRDefault="003539E2" w:rsidP="003B6C8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AF07B5">
              <w:rPr>
                <w:rFonts w:ascii="Calibri" w:hAnsi="Calibri" w:cs="Calibri"/>
                <w:b/>
                <w:sz w:val="18"/>
                <w:szCs w:val="18"/>
              </w:rPr>
              <w:t>Infection Prevention:</w:t>
            </w:r>
          </w:p>
        </w:tc>
        <w:tc>
          <w:tcPr>
            <w:tcW w:w="1620" w:type="dxa"/>
            <w:shd w:val="clear" w:color="auto" w:fill="DAEAF4" w:themeFill="accent1" w:themeFillTint="33"/>
          </w:tcPr>
          <w:p w:rsidR="003539E2" w:rsidRPr="00AF07B5" w:rsidRDefault="003539E2" w:rsidP="003B6C8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AF07B5">
              <w:rPr>
                <w:rFonts w:ascii="Calibri" w:hAnsi="Calibri" w:cs="Calibri"/>
                <w:b/>
                <w:sz w:val="18"/>
                <w:szCs w:val="18"/>
              </w:rPr>
              <w:t>EVS:</w:t>
            </w:r>
          </w:p>
        </w:tc>
        <w:tc>
          <w:tcPr>
            <w:tcW w:w="1657" w:type="dxa"/>
            <w:shd w:val="clear" w:color="auto" w:fill="DAEAF4" w:themeFill="accent1" w:themeFillTint="33"/>
          </w:tcPr>
          <w:p w:rsidR="003539E2" w:rsidRPr="00AF07B5" w:rsidRDefault="003539E2" w:rsidP="003B6C8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AF07B5">
              <w:rPr>
                <w:rFonts w:ascii="Calibri" w:hAnsi="Calibri" w:cs="Calibri"/>
                <w:b/>
                <w:sz w:val="18"/>
                <w:szCs w:val="18"/>
              </w:rPr>
              <w:t>HQI HAI Work Group:</w:t>
            </w:r>
          </w:p>
        </w:tc>
        <w:tc>
          <w:tcPr>
            <w:tcW w:w="2013" w:type="dxa"/>
            <w:shd w:val="clear" w:color="auto" w:fill="DAEAF4" w:themeFill="accent1" w:themeFillTint="33"/>
          </w:tcPr>
          <w:p w:rsidR="003539E2" w:rsidRPr="00AF07B5" w:rsidRDefault="003539E2" w:rsidP="003B6C8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AF07B5">
              <w:rPr>
                <w:rFonts w:ascii="Calibri" w:hAnsi="Calibri" w:cs="Calibri"/>
                <w:b/>
                <w:sz w:val="18"/>
                <w:szCs w:val="18"/>
              </w:rPr>
              <w:t>Contec</w:t>
            </w:r>
            <w:r w:rsidR="00492E59" w:rsidRPr="00AF07B5">
              <w:rPr>
                <w:rFonts w:ascii="Calibri" w:hAnsi="Calibri" w:cs="Calibri"/>
                <w:b/>
                <w:sz w:val="18"/>
                <w:szCs w:val="18"/>
              </w:rPr>
              <w:t xml:space="preserve"> (Disposable Microfiber)</w:t>
            </w:r>
            <w:r w:rsidRPr="00AF07B5">
              <w:rPr>
                <w:rFonts w:ascii="Calibri" w:hAnsi="Calibri" w:cs="Calibri"/>
                <w:b/>
                <w:sz w:val="18"/>
                <w:szCs w:val="18"/>
              </w:rPr>
              <w:t>:</w:t>
            </w:r>
          </w:p>
        </w:tc>
        <w:tc>
          <w:tcPr>
            <w:tcW w:w="1725" w:type="dxa"/>
            <w:shd w:val="clear" w:color="auto" w:fill="DAEAF4" w:themeFill="accent1" w:themeFillTint="33"/>
          </w:tcPr>
          <w:p w:rsidR="003539E2" w:rsidRPr="00AF07B5" w:rsidRDefault="003539E2" w:rsidP="003B6C8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sz w:val="18"/>
                <w:szCs w:val="18"/>
              </w:rPr>
            </w:pPr>
            <w:r w:rsidRPr="00AF07B5">
              <w:rPr>
                <w:rFonts w:ascii="Calibri" w:hAnsi="Calibri" w:cs="Calibri"/>
                <w:b/>
                <w:sz w:val="18"/>
                <w:szCs w:val="18"/>
              </w:rPr>
              <w:t>Joint Commission Resources</w:t>
            </w:r>
          </w:p>
        </w:tc>
      </w:tr>
      <w:tr w:rsidR="003539E2" w:rsidRPr="003539E2" w:rsidTr="00005AE3">
        <w:tc>
          <w:tcPr>
            <w:tcW w:w="2335" w:type="dxa"/>
          </w:tcPr>
          <w:p w:rsidR="003539E2" w:rsidRPr="00AF07B5" w:rsidRDefault="003539E2" w:rsidP="003539E2">
            <w:pPr>
              <w:rPr>
                <w:rFonts w:ascii="Calibri" w:hAnsi="Calibri" w:cs="Calibri"/>
                <w:color w:val="000000" w:themeColor="text1"/>
                <w:sz w:val="18"/>
                <w:szCs w:val="18"/>
                <w:highlight w:val="yellow"/>
                <w:shd w:val="clear" w:color="auto" w:fill="FFFFFF"/>
              </w:rPr>
            </w:pPr>
            <w:r w:rsidRPr="00AF07B5">
              <w:rPr>
                <w:rFonts w:ascii="Calibri" w:hAnsi="Calibri" w:cs="Calibri"/>
                <w:color w:val="000000" w:themeColor="text1"/>
                <w:sz w:val="18"/>
                <w:szCs w:val="18"/>
                <w:highlight w:val="yellow"/>
                <w:shd w:val="clear" w:color="auto" w:fill="FFFFFF"/>
              </w:rPr>
              <w:t>Aaron Jett</w:t>
            </w:r>
          </w:p>
          <w:p w:rsidR="003539E2" w:rsidRPr="00AF07B5" w:rsidRDefault="003539E2" w:rsidP="003539E2">
            <w:pPr>
              <w:rPr>
                <w:rStyle w:val="Hyperlink"/>
                <w:rFonts w:ascii="Calibri" w:hAnsi="Calibri" w:cs="Calibri"/>
                <w:color w:val="1155CC"/>
                <w:sz w:val="18"/>
                <w:szCs w:val="18"/>
                <w:shd w:val="clear" w:color="auto" w:fill="FFFFFF"/>
              </w:rPr>
            </w:pPr>
            <w:r w:rsidRPr="00AF07B5">
              <w:rPr>
                <w:rFonts w:ascii="Calibri" w:hAnsi="Calibri" w:cs="Calibri"/>
                <w:color w:val="000000" w:themeColor="text1"/>
                <w:sz w:val="18"/>
                <w:szCs w:val="18"/>
                <w:highlight w:val="yellow"/>
                <w:shd w:val="clear" w:color="auto" w:fill="FFFFFF"/>
              </w:rPr>
              <w:t>(Cintas Corp)</w:t>
            </w:r>
            <w:r w:rsidR="00D70B4E" w:rsidRPr="00AF07B5">
              <w:rPr>
                <w:rFonts w:ascii="Calibri" w:hAnsi="Calibri" w:cs="Calibri"/>
                <w:color w:val="000000" w:themeColor="text1"/>
                <w:sz w:val="18"/>
                <w:szCs w:val="18"/>
                <w:shd w:val="clear" w:color="auto" w:fill="FFFFFF"/>
              </w:rPr>
              <w:t xml:space="preserve"> SF and Inland Empire APIC Chapter</w:t>
            </w:r>
          </w:p>
        </w:tc>
        <w:tc>
          <w:tcPr>
            <w:tcW w:w="1620"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AF07B5">
              <w:rPr>
                <w:rFonts w:ascii="Calibri" w:hAnsi="Calibri" w:cs="Calibri"/>
                <w:sz w:val="18"/>
                <w:szCs w:val="18"/>
              </w:rPr>
              <w:t>Andrew Rich (Stanford)</w:t>
            </w:r>
          </w:p>
        </w:tc>
        <w:tc>
          <w:tcPr>
            <w:tcW w:w="1657" w:type="dxa"/>
          </w:tcPr>
          <w:p w:rsidR="003539E2" w:rsidRPr="00AF07B5" w:rsidRDefault="003539E2" w:rsidP="003539E2">
            <w:pPr>
              <w:rPr>
                <w:rFonts w:ascii="Calibri" w:hAnsi="Calibri" w:cs="Calibri"/>
                <w:sz w:val="18"/>
                <w:szCs w:val="18"/>
              </w:rPr>
            </w:pPr>
            <w:r w:rsidRPr="00AF07B5">
              <w:rPr>
                <w:rFonts w:ascii="Calibri" w:hAnsi="Calibri" w:cs="Calibri"/>
                <w:sz w:val="18"/>
                <w:szCs w:val="18"/>
                <w:highlight w:val="yellow"/>
              </w:rPr>
              <w:t>Alicia Munoz</w:t>
            </w:r>
          </w:p>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AF07B5">
              <w:rPr>
                <w:rFonts w:ascii="Calibri" w:hAnsi="Calibri" w:cs="Calibri"/>
                <w:sz w:val="18"/>
                <w:szCs w:val="18"/>
              </w:rPr>
              <w:t>Patrick Casey</w:t>
            </w:r>
          </w:p>
        </w:tc>
        <w:tc>
          <w:tcPr>
            <w:tcW w:w="1725"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AF07B5">
              <w:rPr>
                <w:rFonts w:ascii="Calibri" w:hAnsi="Calibri" w:cs="Calibri"/>
                <w:sz w:val="18"/>
                <w:szCs w:val="18"/>
              </w:rPr>
              <w:t>Barb Soule</w:t>
            </w:r>
          </w:p>
        </w:tc>
      </w:tr>
      <w:tr w:rsidR="003539E2" w:rsidRPr="003539E2" w:rsidTr="00005AE3">
        <w:tc>
          <w:tcPr>
            <w:tcW w:w="2335" w:type="dxa"/>
          </w:tcPr>
          <w:p w:rsidR="003539E2" w:rsidRPr="00AF07B5" w:rsidRDefault="003539E2" w:rsidP="003539E2">
            <w:pPr>
              <w:rPr>
                <w:rFonts w:ascii="Calibri" w:hAnsi="Calibri" w:cs="Calibri"/>
                <w:color w:val="000000" w:themeColor="text1"/>
                <w:sz w:val="18"/>
                <w:szCs w:val="18"/>
                <w:shd w:val="clear" w:color="auto" w:fill="FFFFFF"/>
              </w:rPr>
            </w:pPr>
            <w:r w:rsidRPr="00AF07B5">
              <w:rPr>
                <w:rFonts w:ascii="Calibri" w:hAnsi="Calibri" w:cs="Calibri"/>
                <w:color w:val="000000" w:themeColor="text1"/>
                <w:sz w:val="18"/>
                <w:szCs w:val="18"/>
                <w:shd w:val="clear" w:color="auto" w:fill="FFFFFF"/>
              </w:rPr>
              <w:t>Elaine Dekker (UCSF)</w:t>
            </w:r>
          </w:p>
        </w:tc>
        <w:tc>
          <w:tcPr>
            <w:tcW w:w="1620" w:type="dxa"/>
          </w:tcPr>
          <w:p w:rsidR="003539E2" w:rsidRPr="00AF07B5" w:rsidRDefault="00D70B4E" w:rsidP="00D70B4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AF07B5">
              <w:rPr>
                <w:rFonts w:ascii="Calibri" w:hAnsi="Calibri" w:cs="Calibri"/>
                <w:sz w:val="18"/>
                <w:szCs w:val="18"/>
              </w:rPr>
              <w:t xml:space="preserve">Jose Watson </w:t>
            </w:r>
            <w:r w:rsidR="00D417D3">
              <w:rPr>
                <w:rFonts w:ascii="Calibri" w:hAnsi="Calibri" w:cs="Calibri"/>
                <w:sz w:val="18"/>
                <w:szCs w:val="18"/>
              </w:rPr>
              <w:t>(</w:t>
            </w:r>
            <w:r w:rsidRPr="00AF07B5">
              <w:rPr>
                <w:rFonts w:ascii="Calibri" w:hAnsi="Calibri" w:cs="Calibri"/>
                <w:sz w:val="18"/>
                <w:szCs w:val="18"/>
              </w:rPr>
              <w:t>UCSF</w:t>
            </w:r>
            <w:r w:rsidR="00D417D3">
              <w:rPr>
                <w:rFonts w:ascii="Calibri" w:hAnsi="Calibri" w:cs="Calibri"/>
                <w:sz w:val="18"/>
                <w:szCs w:val="18"/>
              </w:rPr>
              <w:t>)</w:t>
            </w:r>
          </w:p>
        </w:tc>
        <w:tc>
          <w:tcPr>
            <w:tcW w:w="1657" w:type="dxa"/>
          </w:tcPr>
          <w:p w:rsidR="003539E2" w:rsidRPr="00AF07B5" w:rsidRDefault="003539E2" w:rsidP="00492E5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p>
        </w:tc>
        <w:tc>
          <w:tcPr>
            <w:tcW w:w="2013" w:type="dxa"/>
          </w:tcPr>
          <w:p w:rsidR="003539E2" w:rsidRPr="00AF07B5" w:rsidRDefault="003539E2" w:rsidP="00D70B4E">
            <w:pPr>
              <w:rPr>
                <w:rFonts w:ascii="Calibri" w:hAnsi="Calibri" w:cs="Calibri"/>
                <w:sz w:val="18"/>
                <w:szCs w:val="18"/>
              </w:rPr>
            </w:pPr>
            <w:r w:rsidRPr="00AF07B5">
              <w:rPr>
                <w:rFonts w:ascii="Calibri" w:hAnsi="Calibri" w:cs="Calibri"/>
                <w:color w:val="222222"/>
                <w:sz w:val="18"/>
                <w:szCs w:val="18"/>
                <w:highlight w:val="yellow"/>
                <w:shd w:val="clear" w:color="auto" w:fill="FFFFFF"/>
              </w:rPr>
              <w:t>M</w:t>
            </w:r>
            <w:r w:rsidR="00D70B4E" w:rsidRPr="00AF07B5">
              <w:rPr>
                <w:rFonts w:ascii="Calibri" w:hAnsi="Calibri" w:cs="Calibri"/>
                <w:color w:val="222222"/>
                <w:sz w:val="18"/>
                <w:szCs w:val="18"/>
                <w:highlight w:val="yellow"/>
                <w:shd w:val="clear" w:color="auto" w:fill="FFFFFF"/>
              </w:rPr>
              <w:t>ark</w:t>
            </w:r>
            <w:r w:rsidRPr="00AF07B5">
              <w:rPr>
                <w:rFonts w:ascii="Calibri" w:hAnsi="Calibri" w:cs="Calibri"/>
                <w:color w:val="222222"/>
                <w:sz w:val="18"/>
                <w:szCs w:val="18"/>
                <w:highlight w:val="yellow"/>
                <w:shd w:val="clear" w:color="auto" w:fill="FFFFFF"/>
              </w:rPr>
              <w:t xml:space="preserve"> Wiencek</w:t>
            </w:r>
            <w:r w:rsidR="00D70B4E" w:rsidRPr="00AF07B5">
              <w:rPr>
                <w:rFonts w:ascii="Calibri" w:hAnsi="Calibri" w:cs="Calibri"/>
                <w:color w:val="222222"/>
                <w:sz w:val="18"/>
                <w:szCs w:val="18"/>
                <w:shd w:val="clear" w:color="auto" w:fill="FFFFFF"/>
              </w:rPr>
              <w:t xml:space="preserve"> </w:t>
            </w:r>
            <w:r w:rsidR="00D70B4E" w:rsidRPr="00AF07B5">
              <w:rPr>
                <w:rFonts w:ascii="Calibri" w:hAnsi="Calibri" w:cs="Calibri"/>
                <w:sz w:val="18"/>
                <w:szCs w:val="18"/>
                <w:highlight w:val="yellow"/>
              </w:rPr>
              <w:t>Microbiologist</w:t>
            </w:r>
          </w:p>
        </w:tc>
        <w:tc>
          <w:tcPr>
            <w:tcW w:w="1725" w:type="dxa"/>
          </w:tcPr>
          <w:p w:rsidR="003539E2" w:rsidRPr="00AF07B5" w:rsidRDefault="003539E2" w:rsidP="003539E2">
            <w:pPr>
              <w:rPr>
                <w:rFonts w:ascii="Calibri" w:hAnsi="Calibri" w:cs="Calibri"/>
                <w:sz w:val="18"/>
                <w:szCs w:val="18"/>
              </w:rPr>
            </w:pPr>
          </w:p>
        </w:tc>
      </w:tr>
      <w:tr w:rsidR="003539E2" w:rsidRPr="003539E2" w:rsidTr="00005AE3">
        <w:tc>
          <w:tcPr>
            <w:tcW w:w="2335" w:type="dxa"/>
          </w:tcPr>
          <w:p w:rsidR="003539E2" w:rsidRPr="00AF07B5" w:rsidRDefault="003539E2" w:rsidP="003539E2">
            <w:pPr>
              <w:rPr>
                <w:rStyle w:val="gi"/>
                <w:rFonts w:ascii="Calibri" w:hAnsi="Calibri" w:cs="Calibri"/>
                <w:color w:val="000000"/>
                <w:sz w:val="18"/>
                <w:szCs w:val="18"/>
              </w:rPr>
            </w:pPr>
            <w:r w:rsidRPr="00AF07B5">
              <w:rPr>
                <w:rFonts w:ascii="Calibri" w:hAnsi="Calibri" w:cs="Calibri"/>
                <w:color w:val="000000" w:themeColor="text1"/>
                <w:sz w:val="18"/>
                <w:szCs w:val="18"/>
                <w:highlight w:val="yellow"/>
                <w:shd w:val="clear" w:color="auto" w:fill="FFFFFF"/>
              </w:rPr>
              <w:t>Karen Anderson (Sutter)</w:t>
            </w:r>
            <w:r w:rsidRPr="00AF07B5">
              <w:rPr>
                <w:rStyle w:val="gi"/>
                <w:rFonts w:ascii="Calibri" w:hAnsi="Calibri" w:cs="Calibri"/>
                <w:sz w:val="18"/>
                <w:szCs w:val="18"/>
              </w:rPr>
              <w:t xml:space="preserve"> </w:t>
            </w:r>
          </w:p>
        </w:tc>
        <w:tc>
          <w:tcPr>
            <w:tcW w:w="1620" w:type="dxa"/>
          </w:tcPr>
          <w:p w:rsidR="003539E2" w:rsidRPr="00AF07B5" w:rsidRDefault="00D70B4E" w:rsidP="00D70B4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AF07B5">
              <w:rPr>
                <w:rFonts w:ascii="Calibri" w:hAnsi="Calibri" w:cs="Calibri"/>
                <w:sz w:val="18"/>
                <w:szCs w:val="18"/>
              </w:rPr>
              <w:t xml:space="preserve">Charles Smith </w:t>
            </w:r>
            <w:r w:rsidR="00D417D3">
              <w:rPr>
                <w:rFonts w:ascii="Calibri" w:hAnsi="Calibri" w:cs="Calibri"/>
                <w:sz w:val="18"/>
                <w:szCs w:val="18"/>
              </w:rPr>
              <w:t>(</w:t>
            </w:r>
            <w:r w:rsidRPr="00AF07B5">
              <w:rPr>
                <w:rFonts w:ascii="Calibri" w:hAnsi="Calibri" w:cs="Calibri"/>
                <w:sz w:val="18"/>
                <w:szCs w:val="18"/>
              </w:rPr>
              <w:t>Sutter</w:t>
            </w:r>
            <w:r w:rsidR="00D417D3">
              <w:rPr>
                <w:rFonts w:ascii="Calibri" w:hAnsi="Calibri" w:cs="Calibri"/>
                <w:sz w:val="18"/>
                <w:szCs w:val="18"/>
              </w:rPr>
              <w:t>)</w:t>
            </w:r>
          </w:p>
        </w:tc>
        <w:tc>
          <w:tcPr>
            <w:tcW w:w="1657"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AF07B5">
              <w:rPr>
                <w:rFonts w:ascii="Calibri" w:hAnsi="Calibri" w:cs="Calibri"/>
                <w:sz w:val="18"/>
                <w:szCs w:val="18"/>
                <w:highlight w:val="yellow"/>
              </w:rPr>
              <w:t>Kevin Venezia</w:t>
            </w:r>
            <w:r w:rsidR="00D70B4E" w:rsidRPr="00AF07B5">
              <w:rPr>
                <w:rFonts w:ascii="Calibri" w:hAnsi="Calibri" w:cs="Calibri"/>
                <w:sz w:val="18"/>
                <w:szCs w:val="18"/>
              </w:rPr>
              <w:t xml:space="preserve"> West Coast Manager</w:t>
            </w:r>
          </w:p>
        </w:tc>
        <w:tc>
          <w:tcPr>
            <w:tcW w:w="1725"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r w:rsidR="003539E2" w:rsidRPr="003539E2" w:rsidTr="00005AE3">
        <w:tc>
          <w:tcPr>
            <w:tcW w:w="2335" w:type="dxa"/>
          </w:tcPr>
          <w:p w:rsidR="003539E2" w:rsidRPr="00AF07B5" w:rsidRDefault="003539E2" w:rsidP="003539E2">
            <w:pPr>
              <w:rPr>
                <w:rFonts w:ascii="Calibri" w:hAnsi="Calibri" w:cs="Calibri"/>
                <w:color w:val="333333"/>
                <w:sz w:val="18"/>
                <w:szCs w:val="18"/>
                <w:shd w:val="clear" w:color="auto" w:fill="FFFFFF"/>
              </w:rPr>
            </w:pPr>
            <w:r w:rsidRPr="00AF07B5">
              <w:rPr>
                <w:rFonts w:ascii="Calibri" w:hAnsi="Calibri" w:cs="Calibri"/>
                <w:color w:val="000000" w:themeColor="text1"/>
                <w:sz w:val="18"/>
                <w:szCs w:val="18"/>
                <w:highlight w:val="yellow"/>
                <w:shd w:val="clear" w:color="auto" w:fill="FFFFFF"/>
              </w:rPr>
              <w:t>Keith Howard</w:t>
            </w:r>
            <w:r w:rsidRPr="00AF07B5">
              <w:rPr>
                <w:rFonts w:ascii="Calibri" w:hAnsi="Calibri" w:cs="Calibri"/>
                <w:color w:val="333333"/>
                <w:sz w:val="18"/>
                <w:szCs w:val="18"/>
                <w:highlight w:val="yellow"/>
                <w:shd w:val="clear" w:color="auto" w:fill="FFFFFF"/>
              </w:rPr>
              <w:t xml:space="preserve"> (Sutter)</w:t>
            </w:r>
          </w:p>
        </w:tc>
        <w:tc>
          <w:tcPr>
            <w:tcW w:w="1620" w:type="dxa"/>
          </w:tcPr>
          <w:p w:rsidR="003539E2" w:rsidRPr="00AF07B5" w:rsidRDefault="00492E59" w:rsidP="00D70B4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AF07B5">
              <w:rPr>
                <w:rFonts w:ascii="Calibri" w:hAnsi="Calibri" w:cs="Calibri"/>
                <w:sz w:val="18"/>
                <w:szCs w:val="18"/>
                <w:highlight w:val="yellow"/>
              </w:rPr>
              <w:t xml:space="preserve">Chris Henderson </w:t>
            </w:r>
            <w:r w:rsidR="00D417D3">
              <w:rPr>
                <w:rFonts w:ascii="Calibri" w:hAnsi="Calibri" w:cs="Calibri"/>
                <w:sz w:val="18"/>
                <w:szCs w:val="18"/>
                <w:highlight w:val="yellow"/>
              </w:rPr>
              <w:t>(</w:t>
            </w:r>
            <w:r w:rsidRPr="00AF07B5">
              <w:rPr>
                <w:rFonts w:ascii="Calibri" w:hAnsi="Calibri" w:cs="Calibri"/>
                <w:sz w:val="18"/>
                <w:szCs w:val="18"/>
                <w:highlight w:val="yellow"/>
              </w:rPr>
              <w:t>UCSF</w:t>
            </w:r>
            <w:r w:rsidR="00D417D3">
              <w:rPr>
                <w:rFonts w:ascii="Calibri" w:hAnsi="Calibri" w:cs="Calibri"/>
                <w:sz w:val="18"/>
                <w:szCs w:val="18"/>
              </w:rPr>
              <w:t>)</w:t>
            </w:r>
          </w:p>
        </w:tc>
        <w:tc>
          <w:tcPr>
            <w:tcW w:w="1657"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3539E2" w:rsidRPr="00AF07B5" w:rsidRDefault="003539E2" w:rsidP="003539E2">
            <w:pPr>
              <w:rPr>
                <w:rFonts w:ascii="Calibri" w:hAnsi="Calibri" w:cs="Calibri"/>
                <w:sz w:val="18"/>
                <w:szCs w:val="18"/>
              </w:rPr>
            </w:pPr>
            <w:r w:rsidRPr="00AF07B5">
              <w:rPr>
                <w:rFonts w:ascii="Calibri" w:hAnsi="Calibri" w:cs="Calibri"/>
                <w:color w:val="222222"/>
                <w:sz w:val="18"/>
                <w:szCs w:val="18"/>
                <w:highlight w:val="yellow"/>
                <w:shd w:val="clear" w:color="auto" w:fill="FFFFFF"/>
              </w:rPr>
              <w:t>Warwick Spencer</w:t>
            </w:r>
            <w:r w:rsidRPr="00AF07B5">
              <w:rPr>
                <w:rFonts w:ascii="Calibri" w:hAnsi="Calibri" w:cs="Calibri"/>
                <w:color w:val="222222"/>
                <w:sz w:val="18"/>
                <w:szCs w:val="18"/>
                <w:shd w:val="clear" w:color="auto" w:fill="FFFFFF"/>
              </w:rPr>
              <w:t xml:space="preserve">  </w:t>
            </w:r>
          </w:p>
        </w:tc>
        <w:tc>
          <w:tcPr>
            <w:tcW w:w="1725" w:type="dxa"/>
          </w:tcPr>
          <w:p w:rsidR="003539E2" w:rsidRPr="00AF07B5" w:rsidRDefault="003539E2" w:rsidP="003539E2">
            <w:pPr>
              <w:rPr>
                <w:rFonts w:ascii="Calibri" w:hAnsi="Calibri" w:cs="Calibri"/>
                <w:color w:val="222222"/>
                <w:sz w:val="18"/>
                <w:szCs w:val="18"/>
                <w:shd w:val="clear" w:color="auto" w:fill="FFFFFF"/>
              </w:rPr>
            </w:pPr>
          </w:p>
        </w:tc>
      </w:tr>
      <w:tr w:rsidR="003539E2" w:rsidRPr="003539E2" w:rsidTr="00005AE3">
        <w:tc>
          <w:tcPr>
            <w:tcW w:w="2335" w:type="dxa"/>
          </w:tcPr>
          <w:p w:rsidR="003539E2" w:rsidRPr="00AF07B5" w:rsidRDefault="003539E2" w:rsidP="003539E2">
            <w:pPr>
              <w:rPr>
                <w:rFonts w:ascii="Calibri" w:hAnsi="Calibri" w:cs="Calibri"/>
                <w:color w:val="000000"/>
                <w:sz w:val="18"/>
                <w:szCs w:val="18"/>
                <w:shd w:val="clear" w:color="auto" w:fill="FFFFFF"/>
              </w:rPr>
            </w:pPr>
            <w:r w:rsidRPr="00AF07B5">
              <w:rPr>
                <w:rFonts w:ascii="Calibri" w:hAnsi="Calibri" w:cs="Calibri"/>
                <w:color w:val="000000" w:themeColor="text1"/>
                <w:sz w:val="18"/>
                <w:szCs w:val="18"/>
                <w:shd w:val="clear" w:color="auto" w:fill="FFFFFF"/>
              </w:rPr>
              <w:t>May Riley (Stanford)</w:t>
            </w:r>
          </w:p>
        </w:tc>
        <w:tc>
          <w:tcPr>
            <w:tcW w:w="1620" w:type="dxa"/>
          </w:tcPr>
          <w:p w:rsidR="003539E2" w:rsidRPr="00AF07B5" w:rsidRDefault="003539E2" w:rsidP="00492E5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p>
        </w:tc>
        <w:tc>
          <w:tcPr>
            <w:tcW w:w="1657"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3539E2" w:rsidRPr="00AF07B5" w:rsidRDefault="003539E2" w:rsidP="003539E2">
            <w:pPr>
              <w:rPr>
                <w:rFonts w:ascii="Calibri" w:hAnsi="Calibri" w:cs="Calibri"/>
                <w:color w:val="222222"/>
                <w:sz w:val="18"/>
                <w:szCs w:val="18"/>
                <w:shd w:val="clear" w:color="auto" w:fill="FFFFFF"/>
              </w:rPr>
            </w:pPr>
          </w:p>
        </w:tc>
        <w:tc>
          <w:tcPr>
            <w:tcW w:w="1725" w:type="dxa"/>
          </w:tcPr>
          <w:p w:rsidR="003539E2" w:rsidRPr="00AF07B5" w:rsidRDefault="003539E2" w:rsidP="003539E2">
            <w:pPr>
              <w:rPr>
                <w:rFonts w:ascii="Calibri" w:hAnsi="Calibri" w:cs="Calibri"/>
                <w:sz w:val="18"/>
                <w:szCs w:val="18"/>
              </w:rPr>
            </w:pPr>
          </w:p>
        </w:tc>
      </w:tr>
      <w:tr w:rsidR="003539E2" w:rsidRPr="003539E2" w:rsidTr="00005AE3">
        <w:tc>
          <w:tcPr>
            <w:tcW w:w="2335" w:type="dxa"/>
          </w:tcPr>
          <w:p w:rsidR="003539E2" w:rsidRPr="00AF07B5" w:rsidRDefault="003539E2" w:rsidP="003539E2">
            <w:pPr>
              <w:rPr>
                <w:rFonts w:ascii="Calibri" w:hAnsi="Calibri" w:cs="Calibri"/>
                <w:color w:val="000000"/>
                <w:sz w:val="18"/>
                <w:szCs w:val="18"/>
                <w:shd w:val="clear" w:color="auto" w:fill="FFFFFF"/>
              </w:rPr>
            </w:pPr>
            <w:r w:rsidRPr="00AF07B5">
              <w:rPr>
                <w:rFonts w:ascii="Calibri" w:hAnsi="Calibri" w:cs="Calibri"/>
                <w:sz w:val="18"/>
                <w:szCs w:val="18"/>
                <w:highlight w:val="yellow"/>
              </w:rPr>
              <w:t>Priya Orozco</w:t>
            </w:r>
            <w:r w:rsidRPr="00AF07B5">
              <w:rPr>
                <w:rFonts w:ascii="Calibri" w:hAnsi="Calibri" w:cs="Calibri"/>
                <w:color w:val="000000"/>
                <w:sz w:val="18"/>
                <w:szCs w:val="18"/>
                <w:highlight w:val="yellow"/>
                <w:shd w:val="clear" w:color="auto" w:fill="FFFFFF"/>
              </w:rPr>
              <w:t xml:space="preserve"> (Kaiser)</w:t>
            </w:r>
          </w:p>
        </w:tc>
        <w:tc>
          <w:tcPr>
            <w:tcW w:w="1620"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657"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725"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r w:rsidR="003539E2" w:rsidRPr="003539E2" w:rsidTr="00005AE3">
        <w:tc>
          <w:tcPr>
            <w:tcW w:w="2335" w:type="dxa"/>
          </w:tcPr>
          <w:p w:rsidR="003539E2" w:rsidRPr="00AF07B5" w:rsidRDefault="003539E2" w:rsidP="003539E2">
            <w:pPr>
              <w:rPr>
                <w:rFonts w:ascii="Calibri" w:hAnsi="Calibri" w:cs="Calibri"/>
                <w:color w:val="000000" w:themeColor="text1"/>
                <w:sz w:val="18"/>
                <w:szCs w:val="18"/>
                <w:shd w:val="clear" w:color="auto" w:fill="FFFFFF"/>
              </w:rPr>
            </w:pPr>
            <w:r w:rsidRPr="00AF07B5">
              <w:rPr>
                <w:rFonts w:ascii="Calibri" w:hAnsi="Calibri" w:cs="Calibri"/>
                <w:color w:val="000000" w:themeColor="text1"/>
                <w:sz w:val="18"/>
                <w:szCs w:val="18"/>
                <w:highlight w:val="yellow"/>
                <w:shd w:val="clear" w:color="auto" w:fill="FFFFFF"/>
              </w:rPr>
              <w:t>Rebecca Alvino (UCSF)</w:t>
            </w:r>
          </w:p>
        </w:tc>
        <w:tc>
          <w:tcPr>
            <w:tcW w:w="1620" w:type="dxa"/>
          </w:tcPr>
          <w:p w:rsidR="003539E2" w:rsidRPr="00AF07B5" w:rsidRDefault="003539E2" w:rsidP="003539E2">
            <w:pPr>
              <w:rPr>
                <w:rFonts w:ascii="Calibri" w:hAnsi="Calibri" w:cs="Calibri"/>
                <w:color w:val="333333"/>
                <w:sz w:val="18"/>
                <w:szCs w:val="18"/>
                <w:shd w:val="clear" w:color="auto" w:fill="FFFFFF"/>
              </w:rPr>
            </w:pPr>
          </w:p>
        </w:tc>
        <w:tc>
          <w:tcPr>
            <w:tcW w:w="1657" w:type="dxa"/>
          </w:tcPr>
          <w:p w:rsidR="003539E2" w:rsidRPr="00AF07B5" w:rsidRDefault="003539E2" w:rsidP="003539E2">
            <w:pPr>
              <w:rPr>
                <w:rFonts w:ascii="Calibri" w:hAnsi="Calibri" w:cs="Calibri"/>
                <w:sz w:val="18"/>
                <w:szCs w:val="18"/>
              </w:rPr>
            </w:pPr>
          </w:p>
        </w:tc>
        <w:tc>
          <w:tcPr>
            <w:tcW w:w="2013" w:type="dxa"/>
          </w:tcPr>
          <w:p w:rsidR="003539E2" w:rsidRPr="00AF07B5" w:rsidRDefault="003539E2" w:rsidP="003539E2">
            <w:pPr>
              <w:rPr>
                <w:rFonts w:ascii="Calibri" w:hAnsi="Calibri" w:cs="Calibri"/>
                <w:color w:val="000000"/>
                <w:sz w:val="18"/>
                <w:szCs w:val="18"/>
                <w:shd w:val="clear" w:color="auto" w:fill="FFFFFF"/>
              </w:rPr>
            </w:pPr>
          </w:p>
        </w:tc>
        <w:tc>
          <w:tcPr>
            <w:tcW w:w="1725" w:type="dxa"/>
          </w:tcPr>
          <w:p w:rsidR="003539E2" w:rsidRPr="00AF07B5" w:rsidRDefault="003539E2" w:rsidP="003539E2">
            <w:pPr>
              <w:rPr>
                <w:rFonts w:ascii="Calibri" w:hAnsi="Calibri" w:cs="Calibri"/>
                <w:sz w:val="18"/>
                <w:szCs w:val="18"/>
              </w:rPr>
            </w:pPr>
          </w:p>
        </w:tc>
      </w:tr>
      <w:tr w:rsidR="003539E2" w:rsidRPr="003539E2" w:rsidTr="00005AE3">
        <w:tc>
          <w:tcPr>
            <w:tcW w:w="2335" w:type="dxa"/>
          </w:tcPr>
          <w:p w:rsidR="003539E2" w:rsidRPr="00AF07B5" w:rsidRDefault="003539E2" w:rsidP="003539E2">
            <w:pPr>
              <w:rPr>
                <w:rStyle w:val="Hyperlink"/>
                <w:rFonts w:ascii="Calibri" w:hAnsi="Calibri" w:cs="Calibri"/>
                <w:sz w:val="18"/>
                <w:szCs w:val="18"/>
                <w:shd w:val="clear" w:color="auto" w:fill="FFFFFF"/>
              </w:rPr>
            </w:pPr>
            <w:r w:rsidRPr="00AF07B5">
              <w:rPr>
                <w:rFonts w:ascii="Calibri" w:hAnsi="Calibri" w:cs="Calibri"/>
                <w:sz w:val="18"/>
                <w:szCs w:val="18"/>
                <w:highlight w:val="yellow"/>
                <w:shd w:val="clear" w:color="auto" w:fill="FFFFFF"/>
              </w:rPr>
              <w:t>Stephanie Leong (</w:t>
            </w:r>
            <w:r w:rsidR="00D70B4E" w:rsidRPr="00AF07B5">
              <w:rPr>
                <w:rFonts w:ascii="Calibri" w:hAnsi="Calibri" w:cs="Calibri"/>
                <w:sz w:val="18"/>
                <w:szCs w:val="18"/>
                <w:highlight w:val="yellow"/>
                <w:shd w:val="clear" w:color="auto" w:fill="FFFFFF"/>
              </w:rPr>
              <w:t xml:space="preserve">CPMC </w:t>
            </w:r>
            <w:r w:rsidRPr="00AF07B5">
              <w:rPr>
                <w:rFonts w:ascii="Calibri" w:hAnsi="Calibri" w:cs="Calibri"/>
                <w:sz w:val="18"/>
                <w:szCs w:val="18"/>
                <w:highlight w:val="yellow"/>
                <w:shd w:val="clear" w:color="auto" w:fill="FFFFFF"/>
              </w:rPr>
              <w:t>Sutter)</w:t>
            </w:r>
          </w:p>
        </w:tc>
        <w:tc>
          <w:tcPr>
            <w:tcW w:w="1620"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657"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725"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r w:rsidR="003539E2" w:rsidRPr="003539E2" w:rsidTr="00005AE3">
        <w:tc>
          <w:tcPr>
            <w:tcW w:w="2335" w:type="dxa"/>
          </w:tcPr>
          <w:p w:rsidR="003539E2" w:rsidRPr="00AF07B5" w:rsidRDefault="003539E2" w:rsidP="003539E2">
            <w:pPr>
              <w:rPr>
                <w:rFonts w:ascii="Calibri" w:hAnsi="Calibri" w:cs="Calibri"/>
                <w:sz w:val="18"/>
                <w:szCs w:val="18"/>
                <w:shd w:val="clear" w:color="auto" w:fill="FFFFFF"/>
              </w:rPr>
            </w:pPr>
            <w:r w:rsidRPr="00AF07B5">
              <w:rPr>
                <w:rFonts w:ascii="Calibri" w:hAnsi="Calibri" w:cs="Calibri"/>
                <w:sz w:val="18"/>
                <w:szCs w:val="18"/>
                <w:shd w:val="clear" w:color="auto" w:fill="FFFFFF"/>
              </w:rPr>
              <w:t>(Wisconsin) Diane Dom (MedStar)</w:t>
            </w:r>
          </w:p>
        </w:tc>
        <w:tc>
          <w:tcPr>
            <w:tcW w:w="1620"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657"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2013"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c>
          <w:tcPr>
            <w:tcW w:w="1725" w:type="dxa"/>
          </w:tcPr>
          <w:p w:rsidR="003539E2" w:rsidRPr="00AF07B5" w:rsidRDefault="003539E2" w:rsidP="003539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szCs w:val="18"/>
              </w:rPr>
            </w:pPr>
          </w:p>
        </w:tc>
      </w:tr>
    </w:tbl>
    <w:p w:rsidR="00EE7634" w:rsidRPr="00111F24" w:rsidRDefault="00EE7634" w:rsidP="004A1CD2">
      <w:pPr>
        <w:jc w:val="center"/>
        <w:rPr>
          <w:rFonts w:ascii="Calibri" w:hAnsi="Calibri" w:cs="Calibri"/>
          <w:color w:val="FF0000"/>
          <w:sz w:val="16"/>
          <w:szCs w:val="16"/>
          <w:shd w:val="clear" w:color="auto" w:fill="FFFFFF"/>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5945"/>
      </w:tblGrid>
      <w:tr w:rsidR="00960E81" w:rsidRPr="00A56D5F" w:rsidTr="00D417D3">
        <w:trPr>
          <w:trHeight w:val="495"/>
          <w:jc w:val="center"/>
        </w:trPr>
        <w:tc>
          <w:tcPr>
            <w:tcW w:w="3415" w:type="dxa"/>
            <w:tcBorders>
              <w:top w:val="single" w:sz="4" w:space="0" w:color="auto"/>
              <w:left w:val="single" w:sz="4" w:space="0" w:color="auto"/>
              <w:bottom w:val="single" w:sz="4" w:space="0" w:color="auto"/>
              <w:right w:val="single" w:sz="4" w:space="0" w:color="auto"/>
            </w:tcBorders>
            <w:shd w:val="clear" w:color="auto" w:fill="DAEAF4" w:themeFill="accent1" w:themeFillTint="33"/>
            <w:tcMar>
              <w:top w:w="80" w:type="dxa"/>
              <w:left w:w="80" w:type="dxa"/>
              <w:bottom w:w="80" w:type="dxa"/>
              <w:right w:w="80" w:type="dxa"/>
            </w:tcMar>
          </w:tcPr>
          <w:p w:rsidR="00A429E3" w:rsidRPr="00A9361A" w:rsidRDefault="00960E81" w:rsidP="00EE7634">
            <w:pPr>
              <w:pStyle w:val="Body"/>
              <w:jc w:val="center"/>
              <w:rPr>
                <w:rFonts w:ascii="Calibri" w:hAnsi="Calibri"/>
                <w:b/>
              </w:rPr>
            </w:pPr>
            <w:r w:rsidRPr="00A9361A">
              <w:rPr>
                <w:rFonts w:ascii="Calibri" w:hAnsi="Calibri"/>
                <w:b/>
              </w:rPr>
              <w:t>Topic</w:t>
            </w:r>
          </w:p>
        </w:tc>
        <w:tc>
          <w:tcPr>
            <w:tcW w:w="5945" w:type="dxa"/>
            <w:tcBorders>
              <w:top w:val="single" w:sz="4" w:space="0" w:color="auto"/>
              <w:left w:val="single" w:sz="4" w:space="0" w:color="auto"/>
              <w:bottom w:val="single" w:sz="4" w:space="0" w:color="auto"/>
              <w:right w:val="single" w:sz="4" w:space="0" w:color="auto"/>
            </w:tcBorders>
            <w:shd w:val="clear" w:color="auto" w:fill="DAEAF4" w:themeFill="accent1" w:themeFillTint="33"/>
            <w:tcMar>
              <w:top w:w="80" w:type="dxa"/>
              <w:left w:w="80" w:type="dxa"/>
              <w:bottom w:w="80" w:type="dxa"/>
              <w:right w:w="80" w:type="dxa"/>
            </w:tcMar>
          </w:tcPr>
          <w:p w:rsidR="008815F0" w:rsidRPr="00A429E3" w:rsidRDefault="003539E2" w:rsidP="00A429E3">
            <w:pPr>
              <w:pStyle w:val="Body"/>
              <w:jc w:val="center"/>
              <w:rPr>
                <w:rFonts w:ascii="Calibri" w:hAnsi="Calibri"/>
                <w:b/>
              </w:rPr>
            </w:pPr>
            <w:r>
              <w:rPr>
                <w:rFonts w:ascii="Calibri" w:hAnsi="Calibri"/>
                <w:b/>
              </w:rPr>
              <w:t>Discussion/Next steps</w:t>
            </w:r>
          </w:p>
        </w:tc>
      </w:tr>
      <w:tr w:rsidR="007F363E" w:rsidRPr="00EE7634" w:rsidTr="00D417D3">
        <w:trPr>
          <w:trHeight w:val="288"/>
          <w:jc w:val="center"/>
        </w:trPr>
        <w:tc>
          <w:tcPr>
            <w:tcW w:w="3415" w:type="dxa"/>
            <w:shd w:val="clear" w:color="auto" w:fill="auto"/>
            <w:tcMar>
              <w:top w:w="80" w:type="dxa"/>
              <w:left w:w="80" w:type="dxa"/>
              <w:bottom w:w="80" w:type="dxa"/>
              <w:right w:w="80" w:type="dxa"/>
            </w:tcMar>
            <w:vAlign w:val="center"/>
          </w:tcPr>
          <w:p w:rsidR="00D01104" w:rsidRPr="00E42780" w:rsidRDefault="00EE7634" w:rsidP="00EE7634">
            <w:pPr>
              <w:pStyle w:val="ListParagraph"/>
              <w:numPr>
                <w:ilvl w:val="0"/>
                <w:numId w:val="34"/>
              </w:numPr>
              <w:rPr>
                <w:rFonts w:ascii="Calibri" w:hAnsi="Calibri" w:cs="Times New Roman"/>
                <w:color w:val="000000" w:themeColor="text1"/>
                <w:u w:val="single"/>
              </w:rPr>
            </w:pPr>
            <w:r w:rsidRPr="00E42780">
              <w:rPr>
                <w:rFonts w:ascii="Calibri" w:hAnsi="Calibri"/>
                <w:bCs/>
                <w:color w:val="000000" w:themeColor="text1"/>
              </w:rPr>
              <w:t>Welcome and introductions</w:t>
            </w:r>
          </w:p>
          <w:p w:rsidR="0025304C" w:rsidRPr="00E42780" w:rsidRDefault="0025304C" w:rsidP="0025304C">
            <w:pPr>
              <w:pStyle w:val="ListParagraph"/>
              <w:numPr>
                <w:ilvl w:val="1"/>
                <w:numId w:val="34"/>
              </w:numPr>
              <w:rPr>
                <w:rFonts w:ascii="Calibri" w:hAnsi="Calibri" w:cs="Times New Roman"/>
                <w:color w:val="000000" w:themeColor="text1"/>
                <w:u w:val="single"/>
              </w:rPr>
            </w:pPr>
            <w:r w:rsidRPr="00E42780">
              <w:rPr>
                <w:rFonts w:ascii="Calibri" w:hAnsi="Calibri"/>
                <w:bCs/>
                <w:color w:val="000000" w:themeColor="text1"/>
              </w:rPr>
              <w:t>HQI HAI Work group collaboration</w:t>
            </w:r>
          </w:p>
          <w:p w:rsidR="00AF07B5" w:rsidRPr="00AF07B5" w:rsidRDefault="0025304C" w:rsidP="00AF07B5">
            <w:pPr>
              <w:pStyle w:val="ListParagraph"/>
              <w:numPr>
                <w:ilvl w:val="1"/>
                <w:numId w:val="34"/>
              </w:numPr>
              <w:rPr>
                <w:rFonts w:ascii="Calibri" w:hAnsi="Calibri" w:cs="Times New Roman"/>
                <w:color w:val="000000" w:themeColor="text1"/>
                <w:u w:val="single"/>
              </w:rPr>
            </w:pPr>
            <w:r w:rsidRPr="00E42780">
              <w:rPr>
                <w:rFonts w:ascii="Calibri" w:hAnsi="Calibri"/>
                <w:bCs/>
                <w:color w:val="000000" w:themeColor="text1"/>
              </w:rPr>
              <w:t xml:space="preserve">Additional vendor partners? </w:t>
            </w:r>
          </w:p>
          <w:p w:rsidR="00373029" w:rsidRPr="00E42780" w:rsidRDefault="00373029" w:rsidP="00AF07B5">
            <w:pPr>
              <w:pStyle w:val="ListParagraph"/>
              <w:numPr>
                <w:ilvl w:val="1"/>
                <w:numId w:val="34"/>
              </w:numPr>
              <w:rPr>
                <w:rFonts w:ascii="Calibri" w:hAnsi="Calibri" w:cs="Times New Roman"/>
                <w:color w:val="000000" w:themeColor="text1"/>
                <w:u w:val="single"/>
              </w:rPr>
            </w:pPr>
            <w:r>
              <w:rPr>
                <w:rFonts w:ascii="Calibri" w:hAnsi="Calibri"/>
                <w:bCs/>
                <w:color w:val="000000" w:themeColor="text1"/>
              </w:rPr>
              <w:t xml:space="preserve">Barb Soule from JCR </w:t>
            </w:r>
          </w:p>
        </w:tc>
        <w:tc>
          <w:tcPr>
            <w:tcW w:w="5945" w:type="dxa"/>
            <w:shd w:val="clear" w:color="auto" w:fill="auto"/>
            <w:tcMar>
              <w:top w:w="80" w:type="dxa"/>
              <w:left w:w="80" w:type="dxa"/>
              <w:bottom w:w="80" w:type="dxa"/>
              <w:right w:w="80" w:type="dxa"/>
            </w:tcMar>
          </w:tcPr>
          <w:p w:rsidR="00526AAD" w:rsidRPr="00AF07B5" w:rsidRDefault="00D70B4E" w:rsidP="00D70B4E">
            <w:pPr>
              <w:rPr>
                <w:rFonts w:ascii="Calibri" w:hAnsi="Calibri"/>
                <w:color w:val="000000" w:themeColor="text1"/>
              </w:rPr>
            </w:pPr>
            <w:r w:rsidRPr="00AF07B5">
              <w:rPr>
                <w:rFonts w:ascii="Calibri" w:hAnsi="Calibri"/>
                <w:color w:val="000000" w:themeColor="text1"/>
              </w:rPr>
              <w:t>Introductions</w:t>
            </w:r>
            <w:r w:rsidR="00AF07B5" w:rsidRPr="00AF07B5">
              <w:rPr>
                <w:rFonts w:ascii="Calibri" w:hAnsi="Calibri"/>
                <w:color w:val="000000" w:themeColor="text1"/>
              </w:rPr>
              <w:t xml:space="preserve"> were made – all welcomed to the project kick off meeting</w:t>
            </w:r>
            <w:r w:rsidRPr="00AF07B5">
              <w:rPr>
                <w:rFonts w:ascii="Calibri" w:hAnsi="Calibri"/>
                <w:color w:val="000000" w:themeColor="text1"/>
              </w:rPr>
              <w:t xml:space="preserve">. </w:t>
            </w:r>
          </w:p>
          <w:p w:rsidR="00AF07B5" w:rsidRPr="00AF07B5" w:rsidRDefault="00AF07B5" w:rsidP="00D70B4E">
            <w:pPr>
              <w:rPr>
                <w:rFonts w:ascii="Calibri" w:hAnsi="Calibri"/>
                <w:color w:val="000000" w:themeColor="text1"/>
              </w:rPr>
            </w:pPr>
            <w:r w:rsidRPr="00AF07B5">
              <w:rPr>
                <w:rFonts w:ascii="Calibri" w:hAnsi="Calibri"/>
                <w:color w:val="000000" w:themeColor="text1"/>
              </w:rPr>
              <w:t xml:space="preserve">Sue asks group members to consider whether we want to invite additional vendors to co-sponsor this project.  </w:t>
            </w:r>
            <w:r w:rsidR="006B016F">
              <w:rPr>
                <w:rFonts w:ascii="Calibri" w:hAnsi="Calibri"/>
                <w:color w:val="000000" w:themeColor="text1"/>
              </w:rPr>
              <w:t>D</w:t>
            </w:r>
            <w:r w:rsidRPr="00AF07B5">
              <w:rPr>
                <w:rFonts w:ascii="Calibri" w:hAnsi="Calibri"/>
                <w:color w:val="000000" w:themeColor="text1"/>
              </w:rPr>
              <w:t>iversey has expressed interest.</w:t>
            </w:r>
          </w:p>
          <w:p w:rsidR="00AF07B5" w:rsidRPr="00AF07B5" w:rsidRDefault="00AF07B5" w:rsidP="00D70B4E">
            <w:pPr>
              <w:rPr>
                <w:rFonts w:ascii="Calibri" w:hAnsi="Calibri"/>
                <w:color w:val="000000" w:themeColor="text1"/>
              </w:rPr>
            </w:pPr>
            <w:r w:rsidRPr="00AF07B5">
              <w:rPr>
                <w:rFonts w:ascii="Calibri" w:hAnsi="Calibri"/>
                <w:color w:val="000000" w:themeColor="text1"/>
              </w:rPr>
              <w:t>Barbara Soule from Joint Commission Resources may be joining our group – TBD.</w:t>
            </w:r>
          </w:p>
          <w:p w:rsidR="00C1605E" w:rsidRPr="00C1605E" w:rsidRDefault="00AF07B5" w:rsidP="00C1605E">
            <w:pPr>
              <w:rPr>
                <w:rFonts w:ascii="Calibri" w:hAnsi="Calibri" w:cs="Calibri"/>
                <w:color w:val="000000" w:themeColor="text1"/>
                <w:shd w:val="clear" w:color="auto" w:fill="FFFFFF"/>
              </w:rPr>
            </w:pPr>
            <w:r w:rsidRPr="00AF07B5">
              <w:rPr>
                <w:rFonts w:ascii="Calibri" w:hAnsi="Calibri"/>
                <w:color w:val="000000" w:themeColor="text1"/>
              </w:rPr>
              <w:t xml:space="preserve">Three additional EVS professionals were added: </w:t>
            </w:r>
            <w:r w:rsidRPr="00AF07B5">
              <w:rPr>
                <w:rFonts w:ascii="Calibri" w:hAnsi="Calibri" w:cs="Calibri"/>
                <w:color w:val="000000" w:themeColor="text1"/>
                <w:shd w:val="clear" w:color="auto" w:fill="FFFFFF"/>
              </w:rPr>
              <w:t xml:space="preserve">Jose Watson UCSF, Charles Smith Sutter, </w:t>
            </w:r>
            <w:r w:rsidR="00AD0AC8" w:rsidRPr="00AF07B5">
              <w:rPr>
                <w:rFonts w:ascii="Calibri" w:hAnsi="Calibri" w:cs="Calibri"/>
                <w:color w:val="000000" w:themeColor="text1"/>
                <w:shd w:val="clear" w:color="auto" w:fill="FFFFFF"/>
              </w:rPr>
              <w:t>and Chris</w:t>
            </w:r>
            <w:r w:rsidRPr="00AF07B5">
              <w:rPr>
                <w:rFonts w:ascii="Calibri" w:hAnsi="Calibri" w:cs="Calibri"/>
                <w:color w:val="000000" w:themeColor="text1"/>
                <w:shd w:val="clear" w:color="auto" w:fill="FFFFFF"/>
              </w:rPr>
              <w:t xml:space="preserve"> Henderson UCSF</w:t>
            </w:r>
            <w:r>
              <w:rPr>
                <w:rFonts w:ascii="Calibri" w:hAnsi="Calibri" w:cs="Calibri"/>
                <w:color w:val="000000" w:themeColor="text1"/>
                <w:shd w:val="clear" w:color="auto" w:fill="FFFFFF"/>
              </w:rPr>
              <w:t>.</w:t>
            </w:r>
          </w:p>
        </w:tc>
      </w:tr>
      <w:tr w:rsidR="007F363E" w:rsidRPr="00EE7634" w:rsidTr="00AD0AC8">
        <w:trPr>
          <w:trHeight w:val="360"/>
          <w:jc w:val="center"/>
        </w:trPr>
        <w:tc>
          <w:tcPr>
            <w:tcW w:w="3415" w:type="dxa"/>
            <w:shd w:val="clear" w:color="auto" w:fill="FFFFFF" w:themeFill="background1"/>
            <w:tcMar>
              <w:top w:w="80" w:type="dxa"/>
              <w:left w:w="80" w:type="dxa"/>
              <w:bottom w:w="80" w:type="dxa"/>
              <w:right w:w="80" w:type="dxa"/>
            </w:tcMar>
          </w:tcPr>
          <w:p w:rsidR="00C958C3" w:rsidRPr="00E42780" w:rsidRDefault="00EE7634" w:rsidP="00D417D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sidRPr="00E42780">
              <w:rPr>
                <w:rFonts w:ascii="Calibri" w:eastAsia="Calibri" w:hAnsi="Calibri" w:cs="Calibri"/>
                <w:color w:val="000000" w:themeColor="text1"/>
                <w:shd w:val="clear" w:color="auto" w:fill="FFFFFF"/>
              </w:rPr>
              <w:t>Review/edit charter/goals and timeline</w:t>
            </w:r>
          </w:p>
        </w:tc>
        <w:tc>
          <w:tcPr>
            <w:tcW w:w="5945" w:type="dxa"/>
            <w:shd w:val="clear" w:color="auto" w:fill="FFFFFF" w:themeFill="background1"/>
            <w:tcMar>
              <w:top w:w="80" w:type="dxa"/>
              <w:left w:w="80" w:type="dxa"/>
              <w:bottom w:w="80" w:type="dxa"/>
              <w:right w:w="80" w:type="dxa"/>
            </w:tcMar>
          </w:tcPr>
          <w:p w:rsidR="00AF07B5" w:rsidRDefault="00AF07B5" w:rsidP="00BE2CB8">
            <w:pPr>
              <w:rPr>
                <w:rFonts w:ascii="Calibri" w:hAnsi="Calibri" w:cs="Calibri"/>
                <w:color w:val="000000" w:themeColor="text1"/>
              </w:rPr>
            </w:pPr>
            <w:r w:rsidRPr="00AF07B5">
              <w:rPr>
                <w:rFonts w:ascii="Calibri" w:hAnsi="Calibri" w:cs="Calibri"/>
                <w:color w:val="000000" w:themeColor="text1"/>
              </w:rPr>
              <w:t xml:space="preserve">Group reviewed the charter, goals, timeline and proposed toolkit contents.  </w:t>
            </w:r>
          </w:p>
          <w:p w:rsidR="00AF07B5" w:rsidRDefault="00AF07B5" w:rsidP="00BE2CB8">
            <w:pPr>
              <w:rPr>
                <w:rFonts w:ascii="Calibri" w:hAnsi="Calibri" w:cs="Calibri"/>
                <w:color w:val="000000" w:themeColor="text1"/>
              </w:rPr>
            </w:pPr>
            <w:r>
              <w:rPr>
                <w:rFonts w:ascii="Calibri" w:hAnsi="Calibri" w:cs="Calibri"/>
                <w:color w:val="000000" w:themeColor="text1"/>
              </w:rPr>
              <w:t>Group agreed we need to keep the testing of the toolkit once developed, a manageable size – not too big.</w:t>
            </w:r>
          </w:p>
          <w:p w:rsidR="00BE2CB8" w:rsidRPr="00AF07B5" w:rsidRDefault="00AF07B5" w:rsidP="00BE2CB8">
            <w:pPr>
              <w:rPr>
                <w:rFonts w:ascii="Calibri" w:hAnsi="Calibri" w:cs="Calibri"/>
                <w:color w:val="000000" w:themeColor="text1"/>
              </w:rPr>
            </w:pPr>
            <w:r w:rsidRPr="00AF07B5">
              <w:rPr>
                <w:rFonts w:ascii="Calibri" w:hAnsi="Calibri" w:cs="Calibri"/>
                <w:color w:val="000000" w:themeColor="text1"/>
              </w:rPr>
              <w:t xml:space="preserve">Chris made a suggestion and group agreed that we must ensure that the toolkit is on a basic </w:t>
            </w:r>
            <w:r w:rsidR="00BE2CB8" w:rsidRPr="00AF07B5">
              <w:rPr>
                <w:rFonts w:ascii="Calibri" w:hAnsi="Calibri" w:cs="Calibri"/>
                <w:color w:val="000000" w:themeColor="text1"/>
              </w:rPr>
              <w:t xml:space="preserve">101 level </w:t>
            </w:r>
            <w:r w:rsidRPr="00AF07B5">
              <w:rPr>
                <w:rFonts w:ascii="Calibri" w:hAnsi="Calibri" w:cs="Calibri"/>
                <w:color w:val="000000" w:themeColor="text1"/>
              </w:rPr>
              <w:t xml:space="preserve">designed for </w:t>
            </w:r>
            <w:r w:rsidR="00BE2CB8" w:rsidRPr="00AF07B5">
              <w:rPr>
                <w:rFonts w:ascii="Calibri" w:hAnsi="Calibri" w:cs="Calibri"/>
                <w:color w:val="000000" w:themeColor="text1"/>
              </w:rPr>
              <w:t>those who are new to EVS</w:t>
            </w:r>
            <w:r w:rsidRPr="00AF07B5">
              <w:rPr>
                <w:rFonts w:ascii="Calibri" w:hAnsi="Calibri" w:cs="Calibri"/>
                <w:color w:val="000000" w:themeColor="text1"/>
              </w:rPr>
              <w:t xml:space="preserve"> including directions for areas including:</w:t>
            </w:r>
          </w:p>
          <w:p w:rsidR="00BE2CB8" w:rsidRPr="00AF07B5" w:rsidRDefault="00BE2CB8" w:rsidP="00AF07B5">
            <w:pPr>
              <w:pStyle w:val="ListParagraph"/>
              <w:numPr>
                <w:ilvl w:val="0"/>
                <w:numId w:val="39"/>
              </w:numPr>
              <w:rPr>
                <w:rFonts w:ascii="Calibri" w:hAnsi="Calibri" w:cs="Calibri"/>
                <w:color w:val="000000" w:themeColor="text1"/>
              </w:rPr>
            </w:pPr>
            <w:r w:rsidRPr="00AF07B5">
              <w:rPr>
                <w:rFonts w:ascii="Calibri" w:hAnsi="Calibri" w:cs="Calibri"/>
                <w:color w:val="000000" w:themeColor="text1"/>
              </w:rPr>
              <w:t>Setting up cleaning cart</w:t>
            </w:r>
          </w:p>
          <w:p w:rsidR="00BE2CB8" w:rsidRPr="00AF07B5" w:rsidRDefault="00BE2CB8" w:rsidP="00AF07B5">
            <w:pPr>
              <w:pStyle w:val="ListParagraph"/>
              <w:numPr>
                <w:ilvl w:val="0"/>
                <w:numId w:val="39"/>
              </w:numPr>
              <w:rPr>
                <w:rFonts w:ascii="Calibri" w:hAnsi="Calibri" w:cs="Calibri"/>
                <w:color w:val="000000" w:themeColor="text1"/>
              </w:rPr>
            </w:pPr>
            <w:r w:rsidRPr="00AF07B5">
              <w:rPr>
                <w:rFonts w:ascii="Calibri" w:hAnsi="Calibri" w:cs="Calibri"/>
                <w:color w:val="000000" w:themeColor="text1"/>
              </w:rPr>
              <w:t>Sequence of cleaning and direction</w:t>
            </w:r>
          </w:p>
          <w:p w:rsidR="00BE2CB8" w:rsidRPr="00AF07B5" w:rsidRDefault="00BE2CB8" w:rsidP="00AF07B5">
            <w:pPr>
              <w:pStyle w:val="ListParagraph"/>
              <w:numPr>
                <w:ilvl w:val="0"/>
                <w:numId w:val="39"/>
              </w:numPr>
              <w:rPr>
                <w:rFonts w:ascii="Calibri" w:hAnsi="Calibri" w:cs="Calibri"/>
                <w:color w:val="000000" w:themeColor="text1"/>
              </w:rPr>
            </w:pPr>
            <w:r w:rsidRPr="00AF07B5">
              <w:rPr>
                <w:rFonts w:ascii="Calibri" w:hAnsi="Calibri" w:cs="Calibri"/>
                <w:color w:val="000000" w:themeColor="text1"/>
              </w:rPr>
              <w:t>Occupied vs. d/c vs. isolation room cleaning</w:t>
            </w:r>
          </w:p>
          <w:p w:rsidR="00AF07B5" w:rsidRPr="00D417D3" w:rsidRDefault="00BE2CB8" w:rsidP="00AD0AC8">
            <w:pPr>
              <w:pStyle w:val="ListParagraph"/>
              <w:numPr>
                <w:ilvl w:val="0"/>
                <w:numId w:val="39"/>
              </w:numPr>
              <w:shd w:val="clear" w:color="auto" w:fill="FFFFFF" w:themeFill="background1"/>
              <w:rPr>
                <w:rFonts w:ascii="Calibri" w:hAnsi="Calibri" w:cs="Calibri"/>
                <w:color w:val="000000" w:themeColor="text1"/>
              </w:rPr>
            </w:pPr>
            <w:r w:rsidRPr="00AF07B5">
              <w:rPr>
                <w:rFonts w:ascii="Calibri" w:hAnsi="Calibri" w:cs="Calibri"/>
                <w:color w:val="000000" w:themeColor="text1"/>
              </w:rPr>
              <w:lastRenderedPageBreak/>
              <w:t>CDI, norovirus, MRSA</w:t>
            </w:r>
          </w:p>
        </w:tc>
      </w:tr>
      <w:tr w:rsidR="00DE69B4" w:rsidRPr="00EE7634" w:rsidTr="00D417D3">
        <w:trPr>
          <w:trHeight w:val="315"/>
          <w:jc w:val="center"/>
        </w:trPr>
        <w:tc>
          <w:tcPr>
            <w:tcW w:w="3415" w:type="dxa"/>
            <w:shd w:val="clear" w:color="auto" w:fill="auto"/>
            <w:tcMar>
              <w:top w:w="80" w:type="dxa"/>
              <w:left w:w="80" w:type="dxa"/>
              <w:bottom w:w="80" w:type="dxa"/>
              <w:right w:w="80" w:type="dxa"/>
            </w:tcMar>
            <w:vAlign w:val="center"/>
          </w:tcPr>
          <w:p w:rsidR="00C958C3" w:rsidRPr="00E42780" w:rsidRDefault="00EE7634" w:rsidP="00EE763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sidRPr="00E42780">
              <w:rPr>
                <w:rFonts w:ascii="Calibri" w:eastAsia="Calibri" w:hAnsi="Calibri" w:cs="Calibri"/>
                <w:color w:val="000000" w:themeColor="text1"/>
                <w:shd w:val="clear" w:color="auto" w:fill="FFFFFF"/>
              </w:rPr>
              <w:lastRenderedPageBreak/>
              <w:t xml:space="preserve">Determine day/time for monthly work group meetings </w:t>
            </w:r>
          </w:p>
        </w:tc>
        <w:tc>
          <w:tcPr>
            <w:tcW w:w="5945" w:type="dxa"/>
            <w:shd w:val="clear" w:color="auto" w:fill="auto"/>
            <w:tcMar>
              <w:top w:w="80" w:type="dxa"/>
              <w:left w:w="80" w:type="dxa"/>
              <w:bottom w:w="80" w:type="dxa"/>
              <w:right w:w="80" w:type="dxa"/>
            </w:tcMar>
          </w:tcPr>
          <w:p w:rsidR="00AF5BD8" w:rsidRPr="00EE7634" w:rsidRDefault="00AF07B5" w:rsidP="00746BA5">
            <w:pPr>
              <w:rPr>
                <w:rFonts w:ascii="Calibri" w:hAnsi="Calibri" w:cs="Calibri"/>
              </w:rPr>
            </w:pPr>
            <w:r>
              <w:rPr>
                <w:rFonts w:ascii="Calibri" w:hAnsi="Calibri" w:cs="Calibri"/>
              </w:rPr>
              <w:t xml:space="preserve">Group agrees on ongoing monthly meetings: </w:t>
            </w:r>
            <w:r w:rsidR="00746BA5">
              <w:rPr>
                <w:rFonts w:ascii="Calibri" w:hAnsi="Calibri" w:cs="Calibri"/>
              </w:rPr>
              <w:t>Second Tuesday</w:t>
            </w:r>
            <w:r>
              <w:rPr>
                <w:rFonts w:ascii="Calibri" w:hAnsi="Calibri" w:cs="Calibri"/>
              </w:rPr>
              <w:t>s</w:t>
            </w:r>
            <w:r w:rsidR="00746BA5">
              <w:rPr>
                <w:rFonts w:ascii="Calibri" w:hAnsi="Calibri" w:cs="Calibri"/>
              </w:rPr>
              <w:t xml:space="preserve"> 11-12</w:t>
            </w:r>
            <w:r>
              <w:rPr>
                <w:rFonts w:ascii="Calibri" w:hAnsi="Calibri" w:cs="Calibri"/>
              </w:rPr>
              <w:t xml:space="preserve"> noon Pacific time</w:t>
            </w:r>
            <w:r w:rsidR="00746BA5">
              <w:rPr>
                <w:rFonts w:ascii="Calibri" w:hAnsi="Calibri" w:cs="Calibri"/>
              </w:rPr>
              <w:t xml:space="preserve"> – </w:t>
            </w:r>
            <w:r w:rsidR="00746BA5" w:rsidRPr="00D417D3">
              <w:rPr>
                <w:rFonts w:ascii="Calibri" w:hAnsi="Calibri" w:cs="Calibri"/>
                <w:b/>
                <w:color w:val="FF0000"/>
              </w:rPr>
              <w:t>Sue</w:t>
            </w:r>
            <w:r w:rsidR="00746BA5">
              <w:rPr>
                <w:rFonts w:ascii="Calibri" w:hAnsi="Calibri" w:cs="Calibri"/>
              </w:rPr>
              <w:t xml:space="preserve"> will send calendar invites</w:t>
            </w:r>
          </w:p>
        </w:tc>
      </w:tr>
      <w:tr w:rsidR="00A9361A" w:rsidRPr="00EE7634" w:rsidTr="00D417D3">
        <w:trPr>
          <w:trHeight w:val="288"/>
          <w:jc w:val="center"/>
        </w:trPr>
        <w:tc>
          <w:tcPr>
            <w:tcW w:w="3415" w:type="dxa"/>
            <w:shd w:val="clear" w:color="auto" w:fill="auto"/>
            <w:tcMar>
              <w:top w:w="80" w:type="dxa"/>
              <w:left w:w="80" w:type="dxa"/>
              <w:bottom w:w="80" w:type="dxa"/>
              <w:right w:w="80" w:type="dxa"/>
            </w:tcMar>
            <w:vAlign w:val="center"/>
          </w:tcPr>
          <w:p w:rsidR="00A9361A" w:rsidRPr="00E42780" w:rsidRDefault="00EE7634" w:rsidP="00EE76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sidRPr="00E42780">
              <w:rPr>
                <w:rFonts w:ascii="Calibri" w:eastAsia="Calibri" w:hAnsi="Calibri" w:cs="Calibri"/>
                <w:color w:val="000000" w:themeColor="text1"/>
                <w:shd w:val="clear" w:color="auto" w:fill="FFFFFF"/>
              </w:rPr>
              <w:t>Discuss best method of acknowledging Contec as sponsor</w:t>
            </w:r>
          </w:p>
        </w:tc>
        <w:tc>
          <w:tcPr>
            <w:tcW w:w="5945" w:type="dxa"/>
            <w:shd w:val="clear" w:color="auto" w:fill="auto"/>
            <w:tcMar>
              <w:top w:w="80" w:type="dxa"/>
              <w:left w:w="80" w:type="dxa"/>
              <w:bottom w:w="80" w:type="dxa"/>
              <w:right w:w="80" w:type="dxa"/>
            </w:tcMar>
          </w:tcPr>
          <w:p w:rsidR="00C1605E" w:rsidRDefault="00C1605E" w:rsidP="00AF07B5">
            <w:pPr>
              <w:pStyle w:val="Body"/>
              <w:rPr>
                <w:rFonts w:ascii="Calibri" w:hAnsi="Calibri"/>
              </w:rPr>
            </w:pPr>
            <w:r>
              <w:rPr>
                <w:rFonts w:ascii="Calibri" w:hAnsi="Calibri" w:cs="Calibri"/>
                <w:color w:val="000000" w:themeColor="text1"/>
                <w:shd w:val="clear" w:color="auto" w:fill="FFFFFF"/>
              </w:rPr>
              <w:t>Sue shared that Contec’s role as sponsor for this project includes paying her as the project manager, as well as providing disposable microfiber for test sites who are not already using it.</w:t>
            </w:r>
          </w:p>
          <w:p w:rsidR="00A9361A" w:rsidRPr="00EE7634" w:rsidRDefault="00C1605E" w:rsidP="00372CCA">
            <w:pPr>
              <w:pStyle w:val="Body"/>
              <w:rPr>
                <w:rFonts w:ascii="Calibri" w:hAnsi="Calibri"/>
              </w:rPr>
            </w:pPr>
            <w:r>
              <w:rPr>
                <w:rFonts w:ascii="Calibri" w:hAnsi="Calibri"/>
              </w:rPr>
              <w:t xml:space="preserve">Group agreed that </w:t>
            </w:r>
            <w:r w:rsidR="00372CCA">
              <w:rPr>
                <w:rFonts w:ascii="Calibri" w:hAnsi="Calibri"/>
              </w:rPr>
              <w:t xml:space="preserve">in order to acknowledge Contec’s sponsorship of this project, we will plan to </w:t>
            </w:r>
            <w:r>
              <w:rPr>
                <w:rFonts w:ascii="Calibri" w:hAnsi="Calibri"/>
              </w:rPr>
              <w:t>add text to website/toolkit, which will be determined in collaboration with Contec.</w:t>
            </w:r>
          </w:p>
        </w:tc>
      </w:tr>
      <w:tr w:rsidR="00111F24" w:rsidRPr="00EE7634" w:rsidTr="00D417D3">
        <w:trPr>
          <w:trHeight w:val="315"/>
          <w:jc w:val="center"/>
        </w:trPr>
        <w:tc>
          <w:tcPr>
            <w:tcW w:w="3415" w:type="dxa"/>
            <w:shd w:val="clear" w:color="auto" w:fill="auto"/>
            <w:tcMar>
              <w:top w:w="80" w:type="dxa"/>
              <w:left w:w="80" w:type="dxa"/>
              <w:bottom w:w="80" w:type="dxa"/>
              <w:right w:w="80" w:type="dxa"/>
            </w:tcMar>
            <w:vAlign w:val="center"/>
          </w:tcPr>
          <w:p w:rsidR="00111F24" w:rsidRPr="00E42780" w:rsidRDefault="00F916F4" w:rsidP="00EC6EC5">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sidRPr="00E42780">
              <w:rPr>
                <w:rFonts w:ascii="Calibri" w:eastAsia="Calibri" w:hAnsi="Calibri" w:cs="Calibri"/>
                <w:color w:val="000000" w:themeColor="text1"/>
                <w:shd w:val="clear" w:color="auto" w:fill="FFFFFF"/>
              </w:rPr>
              <w:t xml:space="preserve">Status: </w:t>
            </w:r>
            <w:r w:rsidR="00EC6EC5" w:rsidRPr="00E42780">
              <w:rPr>
                <w:rFonts w:ascii="Calibri" w:eastAsia="Calibri" w:hAnsi="Calibri" w:cs="Calibri"/>
                <w:color w:val="000000" w:themeColor="text1"/>
                <w:shd w:val="clear" w:color="auto" w:fill="FFFFFF"/>
              </w:rPr>
              <w:t>inquiry to</w:t>
            </w:r>
            <w:r w:rsidRPr="00E42780">
              <w:rPr>
                <w:rFonts w:ascii="Calibri" w:eastAsia="Calibri" w:hAnsi="Calibri" w:cs="Calibri"/>
                <w:color w:val="000000" w:themeColor="text1"/>
                <w:shd w:val="clear" w:color="auto" w:fill="FFFFFF"/>
              </w:rPr>
              <w:t xml:space="preserve"> </w:t>
            </w:r>
            <w:r w:rsidR="00EE7634" w:rsidRPr="00E42780">
              <w:rPr>
                <w:rFonts w:ascii="Calibri" w:eastAsia="Calibri" w:hAnsi="Calibri" w:cs="Calibri"/>
                <w:color w:val="000000" w:themeColor="text1"/>
                <w:shd w:val="clear" w:color="auto" w:fill="FFFFFF"/>
              </w:rPr>
              <w:t>CA-APIC and APIC IP talk to determine if other chapters have done a similar project in order to jo</w:t>
            </w:r>
            <w:r w:rsidRPr="00E42780">
              <w:rPr>
                <w:rFonts w:ascii="Calibri" w:eastAsia="Calibri" w:hAnsi="Calibri" w:cs="Calibri"/>
                <w:color w:val="000000" w:themeColor="text1"/>
                <w:shd w:val="clear" w:color="auto" w:fill="FFFFFF"/>
              </w:rPr>
              <w:t>in forces vs. duplicate efforts</w:t>
            </w:r>
          </w:p>
        </w:tc>
        <w:tc>
          <w:tcPr>
            <w:tcW w:w="5945" w:type="dxa"/>
            <w:shd w:val="clear" w:color="auto" w:fill="auto"/>
            <w:tcMar>
              <w:top w:w="80" w:type="dxa"/>
              <w:left w:w="80" w:type="dxa"/>
              <w:bottom w:w="80" w:type="dxa"/>
              <w:right w:w="80" w:type="dxa"/>
            </w:tcMar>
          </w:tcPr>
          <w:p w:rsidR="00111F24" w:rsidRPr="00EE7634" w:rsidRDefault="00AF07B5" w:rsidP="00D417D3">
            <w:pPr>
              <w:pStyle w:val="Body"/>
              <w:rPr>
                <w:rFonts w:ascii="Calibri" w:hAnsi="Calibri"/>
              </w:rPr>
            </w:pPr>
            <w:r>
              <w:rPr>
                <w:rFonts w:ascii="Calibri" w:hAnsi="Calibri"/>
              </w:rPr>
              <w:t>Sue sen</w:t>
            </w:r>
            <w:r w:rsidR="00D417D3">
              <w:rPr>
                <w:rFonts w:ascii="Calibri" w:hAnsi="Calibri"/>
              </w:rPr>
              <w:t>t</w:t>
            </w:r>
            <w:r>
              <w:rPr>
                <w:rFonts w:ascii="Calibri" w:hAnsi="Calibri"/>
              </w:rPr>
              <w:t xml:space="preserve"> these inquiries per Aaron’s suggestion.  No response except from Wisconsin, and the IP was added to our work group.  Aaron shared that Inland Empire APIC chapter does want to collaborate.</w:t>
            </w:r>
          </w:p>
        </w:tc>
      </w:tr>
      <w:tr w:rsidR="00EE7634" w:rsidRPr="00EE7634" w:rsidTr="00D417D3">
        <w:trPr>
          <w:trHeight w:val="315"/>
          <w:jc w:val="center"/>
        </w:trPr>
        <w:tc>
          <w:tcPr>
            <w:tcW w:w="3415" w:type="dxa"/>
            <w:shd w:val="clear" w:color="auto" w:fill="auto"/>
            <w:tcMar>
              <w:top w:w="80" w:type="dxa"/>
              <w:left w:w="80" w:type="dxa"/>
              <w:bottom w:w="80" w:type="dxa"/>
              <w:right w:w="80" w:type="dxa"/>
            </w:tcMar>
            <w:vAlign w:val="center"/>
          </w:tcPr>
          <w:p w:rsidR="00EE7634" w:rsidRPr="00E42780" w:rsidRDefault="00EE7634" w:rsidP="00EE76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sidRPr="00E42780">
              <w:rPr>
                <w:rFonts w:ascii="Calibri" w:eastAsia="Calibri" w:hAnsi="Calibri" w:cs="Calibri"/>
                <w:color w:val="000000" w:themeColor="text1"/>
                <w:shd w:val="clear" w:color="auto" w:fill="FFFFFF"/>
              </w:rPr>
              <w:t>Begin developing chapter survey questions to guide toolkit development – review proposed toolkit contents (see Charter)</w:t>
            </w:r>
          </w:p>
        </w:tc>
        <w:tc>
          <w:tcPr>
            <w:tcW w:w="5945" w:type="dxa"/>
            <w:shd w:val="clear" w:color="auto" w:fill="auto"/>
            <w:tcMar>
              <w:top w:w="80" w:type="dxa"/>
              <w:left w:w="80" w:type="dxa"/>
              <w:bottom w:w="80" w:type="dxa"/>
              <w:right w:w="80" w:type="dxa"/>
            </w:tcMar>
          </w:tcPr>
          <w:p w:rsidR="00EE7634" w:rsidRPr="00EE7634" w:rsidRDefault="00D417D3" w:rsidP="00BE2CB8">
            <w:pPr>
              <w:pStyle w:val="Body"/>
              <w:rPr>
                <w:rFonts w:ascii="Calibri" w:hAnsi="Calibri"/>
              </w:rPr>
            </w:pPr>
            <w:r>
              <w:rPr>
                <w:rFonts w:ascii="Calibri" w:hAnsi="Calibri" w:cs="Calibri"/>
                <w:color w:val="000000" w:themeColor="text1"/>
              </w:rPr>
              <w:t xml:space="preserve">Group discussed the question regarding whether we need a survey to begin our project since we have so much frontline expertise in the group.  Since meeting time is up, </w:t>
            </w:r>
            <w:r w:rsidRPr="00D417D3">
              <w:rPr>
                <w:rFonts w:ascii="Calibri" w:hAnsi="Calibri" w:cs="Calibri"/>
                <w:b/>
                <w:color w:val="FF0000"/>
              </w:rPr>
              <w:t>Sue</w:t>
            </w:r>
            <w:r>
              <w:rPr>
                <w:rFonts w:ascii="Calibri" w:hAnsi="Calibri" w:cs="Calibri"/>
                <w:color w:val="000000" w:themeColor="text1"/>
              </w:rPr>
              <w:t xml:space="preserve"> will send an informal email survey to determine consensus of the group on this point.</w:t>
            </w:r>
          </w:p>
        </w:tc>
      </w:tr>
      <w:tr w:rsidR="00F916F4" w:rsidRPr="00EE7634" w:rsidTr="00D417D3">
        <w:trPr>
          <w:trHeight w:val="315"/>
          <w:jc w:val="center"/>
        </w:trPr>
        <w:tc>
          <w:tcPr>
            <w:tcW w:w="3415" w:type="dxa"/>
            <w:shd w:val="clear" w:color="auto" w:fill="auto"/>
            <w:tcMar>
              <w:top w:w="80" w:type="dxa"/>
              <w:left w:w="80" w:type="dxa"/>
              <w:bottom w:w="80" w:type="dxa"/>
              <w:right w:w="80" w:type="dxa"/>
            </w:tcMar>
            <w:vAlign w:val="center"/>
          </w:tcPr>
          <w:p w:rsidR="00F916F4" w:rsidRPr="00E42780" w:rsidRDefault="00F916F4" w:rsidP="00EE76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hd w:val="clear" w:color="auto" w:fill="FFFFFF"/>
              </w:rPr>
            </w:pPr>
            <w:r w:rsidRPr="00E42780">
              <w:rPr>
                <w:rFonts w:ascii="Calibri" w:eastAsia="Calibri" w:hAnsi="Calibri" w:cs="Calibri"/>
                <w:color w:val="000000" w:themeColor="text1"/>
                <w:shd w:val="clear" w:color="auto" w:fill="FFFFFF"/>
              </w:rPr>
              <w:t>Adjourn</w:t>
            </w:r>
          </w:p>
        </w:tc>
        <w:tc>
          <w:tcPr>
            <w:tcW w:w="5945" w:type="dxa"/>
            <w:shd w:val="clear" w:color="auto" w:fill="auto"/>
            <w:tcMar>
              <w:top w:w="80" w:type="dxa"/>
              <w:left w:w="80" w:type="dxa"/>
              <w:bottom w:w="80" w:type="dxa"/>
              <w:right w:w="80" w:type="dxa"/>
            </w:tcMar>
          </w:tcPr>
          <w:p w:rsidR="00F916F4" w:rsidRDefault="00D417D3" w:rsidP="00D417D3">
            <w:pPr>
              <w:pStyle w:val="Body"/>
              <w:rPr>
                <w:rFonts w:ascii="Calibri" w:hAnsi="Calibri"/>
              </w:rPr>
            </w:pPr>
            <w:r>
              <w:rPr>
                <w:rFonts w:ascii="Calibri" w:hAnsi="Calibri"/>
              </w:rPr>
              <w:t>Meeting adjourned – next meeting July 11 from 11- 12 noon Pacific Time.</w:t>
            </w:r>
          </w:p>
        </w:tc>
      </w:tr>
    </w:tbl>
    <w:p w:rsidR="00F912A5" w:rsidRDefault="00F912A5" w:rsidP="00F912A5">
      <w:pPr>
        <w:rPr>
          <w:rFonts w:ascii="Calibri" w:hAnsi="Calibri"/>
          <w:b/>
          <w:sz w:val="20"/>
          <w:szCs w:val="20"/>
          <w:u w:val="single"/>
        </w:rPr>
      </w:pPr>
    </w:p>
    <w:p w:rsidR="007F363E" w:rsidRDefault="007F363E" w:rsidP="009D0152">
      <w:pPr>
        <w:pStyle w:val="Body"/>
        <w:widowControl w:val="0"/>
        <w:rPr>
          <w:rFonts w:ascii="Calibri" w:hAnsi="Calibri"/>
        </w:rPr>
      </w:pPr>
    </w:p>
    <w:sectPr w:rsidR="007F363E" w:rsidSect="009A4B6A">
      <w:headerReference w:type="default" r:id="rId12"/>
      <w:footerReference w:type="default" r:id="rId13"/>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EFB" w:rsidRDefault="00C43EFB">
      <w:r>
        <w:separator/>
      </w:r>
    </w:p>
  </w:endnote>
  <w:endnote w:type="continuationSeparator" w:id="0">
    <w:p w:rsidR="00C43EFB" w:rsidRDefault="00C4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753822"/>
      <w:docPartObj>
        <w:docPartGallery w:val="Page Numbers (Bottom of Page)"/>
        <w:docPartUnique/>
      </w:docPartObj>
    </w:sdtPr>
    <w:sdtEndPr>
      <w:rPr>
        <w:noProof/>
      </w:rPr>
    </w:sdtEndPr>
    <w:sdtContent>
      <w:p w:rsidR="00AD0AC8" w:rsidRDefault="00AD0AC8">
        <w:pPr>
          <w:pStyle w:val="Footer"/>
          <w:jc w:val="right"/>
        </w:pPr>
        <w:r>
          <w:fldChar w:fldCharType="begin"/>
        </w:r>
        <w:r>
          <w:instrText xml:space="preserve"> PAGE   \* MERGEFORMAT </w:instrText>
        </w:r>
        <w:r>
          <w:fldChar w:fldCharType="separate"/>
        </w:r>
        <w:r w:rsidR="006A3ACE">
          <w:rPr>
            <w:noProof/>
          </w:rPr>
          <w:t>2</w:t>
        </w:r>
        <w:r>
          <w:rPr>
            <w:noProof/>
          </w:rPr>
          <w:fldChar w:fldCharType="end"/>
        </w:r>
      </w:p>
    </w:sdtContent>
  </w:sdt>
  <w:p w:rsidR="00AD0AC8" w:rsidRDefault="00AD0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EFB" w:rsidRDefault="00C43EFB">
      <w:r>
        <w:separator/>
      </w:r>
    </w:p>
  </w:footnote>
  <w:footnote w:type="continuationSeparator" w:id="0">
    <w:p w:rsidR="00C43EFB" w:rsidRDefault="00C4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AC8" w:rsidRDefault="00AD0AC8">
    <w:pPr>
      <w:pStyle w:val="Header"/>
    </w:pPr>
  </w:p>
  <w:tbl>
    <w:tblPr>
      <w:tblStyle w:val="TableGrid"/>
      <w:tblW w:w="0" w:type="auto"/>
      <w:jc w:val="right"/>
      <w:shd w:val="clear" w:color="auto" w:fill="DAEAF4" w:themeFill="accent1" w:themeFillTint="33"/>
      <w:tblLook w:val="04A0" w:firstRow="1" w:lastRow="0" w:firstColumn="1" w:lastColumn="0" w:noHBand="0" w:noVBand="1"/>
    </w:tblPr>
    <w:tblGrid>
      <w:gridCol w:w="3415"/>
      <w:gridCol w:w="5935"/>
    </w:tblGrid>
    <w:tr w:rsidR="00AD0AC8" w:rsidRPr="00AD0AC8" w:rsidTr="00AD0AC8">
      <w:trPr>
        <w:jc w:val="right"/>
      </w:trPr>
      <w:tc>
        <w:tcPr>
          <w:tcW w:w="3415" w:type="dxa"/>
          <w:shd w:val="clear" w:color="auto" w:fill="DAEAF4" w:themeFill="accent1" w:themeFillTint="33"/>
        </w:tcPr>
        <w:p w:rsidR="00AD0AC8" w:rsidRPr="00AD0AC8" w:rsidRDefault="00AD0AC8" w:rsidP="00AD0AC8">
          <w:pPr>
            <w:pStyle w:val="Header"/>
            <w:jc w:val="center"/>
            <w:rPr>
              <w:rFonts w:ascii="Calibri" w:hAnsi="Calibri" w:cs="Calibri"/>
              <w:b/>
            </w:rPr>
          </w:pPr>
          <w:r w:rsidRPr="00AD0AC8">
            <w:rPr>
              <w:rFonts w:ascii="Calibri" w:hAnsi="Calibri" w:cs="Calibri"/>
              <w:b/>
            </w:rPr>
            <w:t>Topic</w:t>
          </w:r>
        </w:p>
      </w:tc>
      <w:tc>
        <w:tcPr>
          <w:tcW w:w="5935" w:type="dxa"/>
          <w:shd w:val="clear" w:color="auto" w:fill="DAEAF4" w:themeFill="accent1" w:themeFillTint="33"/>
        </w:tcPr>
        <w:p w:rsidR="00AD0AC8" w:rsidRPr="00AD0AC8" w:rsidRDefault="00AD0AC8" w:rsidP="00AD0AC8">
          <w:pPr>
            <w:pStyle w:val="Header"/>
            <w:jc w:val="center"/>
            <w:rPr>
              <w:rFonts w:ascii="Calibri" w:hAnsi="Calibri" w:cs="Calibri"/>
              <w:b/>
            </w:rPr>
          </w:pPr>
          <w:r w:rsidRPr="00AD0AC8">
            <w:rPr>
              <w:rFonts w:ascii="Calibri" w:hAnsi="Calibri" w:cs="Calibri"/>
              <w:b/>
            </w:rPr>
            <w:t>Discussion/Next Steps</w:t>
          </w:r>
        </w:p>
      </w:tc>
    </w:tr>
  </w:tbl>
  <w:p w:rsidR="00AD0AC8" w:rsidRDefault="00AD0AC8">
    <w:pPr>
      <w:pStyle w:val="Header"/>
    </w:pPr>
  </w:p>
  <w:p w:rsidR="00AD0AC8" w:rsidRDefault="00AD0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3C0"/>
    <w:multiLevelType w:val="multilevel"/>
    <w:tmpl w:val="17B49A88"/>
    <w:lvl w:ilvl="0">
      <w:start w:val="4"/>
      <w:numFmt w:val="decimal"/>
      <w:lvlText w:val="%1."/>
      <w:lvlJc w:val="left"/>
      <w:pPr>
        <w:tabs>
          <w:tab w:val="num" w:pos="360"/>
        </w:tabs>
        <w:ind w:left="360" w:hanging="36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50"/>
        </w:tabs>
        <w:ind w:left="105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75"/>
        </w:tabs>
        <w:ind w:left="1775" w:hanging="271"/>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90"/>
        </w:tabs>
        <w:ind w:left="249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10"/>
        </w:tabs>
        <w:ind w:left="321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35"/>
        </w:tabs>
        <w:ind w:left="3935" w:hanging="271"/>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50"/>
        </w:tabs>
        <w:ind w:left="465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70"/>
        </w:tabs>
        <w:ind w:left="5370" w:hanging="330"/>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95"/>
        </w:tabs>
        <w:ind w:left="6095" w:hanging="271"/>
      </w:pPr>
      <w:rPr>
        <w:rFonts w:ascii="Helvetica" w:eastAsia="Helvetica" w:hAnsi="Helvetica" w:cs="Helvetica" w:hint="default"/>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
    <w:nsid w:val="071E330C"/>
    <w:multiLevelType w:val="multilevel"/>
    <w:tmpl w:val="0FFE03C2"/>
    <w:lvl w:ilvl="0">
      <w:start w:val="1"/>
      <w:numFmt w:val="bullet"/>
      <w:lvlText w:val=""/>
      <w:lvlJc w:val="left"/>
      <w:pPr>
        <w:tabs>
          <w:tab w:val="num" w:pos="600"/>
        </w:tabs>
        <w:ind w:left="6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380"/>
        </w:tabs>
        <w:ind w:left="13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2051"/>
        </w:tabs>
        <w:ind w:left="20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60"/>
        </w:tabs>
        <w:ind w:left="27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80"/>
        </w:tabs>
        <w:ind w:left="34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11"/>
        </w:tabs>
        <w:ind w:left="42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20"/>
        </w:tabs>
        <w:ind w:left="49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40"/>
        </w:tabs>
        <w:ind w:left="56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71"/>
        </w:tabs>
        <w:ind w:left="63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
    <w:nsid w:val="0736464E"/>
    <w:multiLevelType w:val="hybridMultilevel"/>
    <w:tmpl w:val="A9A8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6604C"/>
    <w:multiLevelType w:val="hybridMultilevel"/>
    <w:tmpl w:val="1E9A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A414F"/>
    <w:multiLevelType w:val="hybridMultilevel"/>
    <w:tmpl w:val="8386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16D6A"/>
    <w:multiLevelType w:val="hybridMultilevel"/>
    <w:tmpl w:val="A95E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C6C8E"/>
    <w:multiLevelType w:val="multilevel"/>
    <w:tmpl w:val="91FCF7FA"/>
    <w:styleLink w:val="List1"/>
    <w:lvl w:ilvl="0">
      <w:start w:val="1"/>
      <w:numFmt w:val="decimal"/>
      <w:lvlText w:val="%1."/>
      <w:lvlJc w:val="left"/>
      <w:pPr>
        <w:tabs>
          <w:tab w:val="num" w:pos="300"/>
        </w:tabs>
        <w:ind w:left="3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51"/>
        </w:tabs>
        <w:ind w:left="175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
    <w:nsid w:val="1EAE1E21"/>
    <w:multiLevelType w:val="hybridMultilevel"/>
    <w:tmpl w:val="3522C97E"/>
    <w:lvl w:ilvl="0" w:tplc="19BCBB4A">
      <w:start w:val="1"/>
      <w:numFmt w:val="decimal"/>
      <w:lvlText w:val="%1."/>
      <w:lvlJc w:val="left"/>
      <w:pPr>
        <w:ind w:left="720" w:hanging="360"/>
      </w:pPr>
      <w:rPr>
        <w:rFonts w:hint="default"/>
        <w:b w:val="0"/>
        <w:i w:val="0"/>
        <w:color w:val="000000" w:themeColor="text1"/>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1405E"/>
    <w:multiLevelType w:val="multilevel"/>
    <w:tmpl w:val="3C587590"/>
    <w:styleLink w:val="List7"/>
    <w:lvl w:ilvl="0">
      <w:start w:val="4"/>
      <w:numFmt w:val="decimal"/>
      <w:lvlText w:val="%1."/>
      <w:lvlJc w:val="left"/>
      <w:pPr>
        <w:tabs>
          <w:tab w:val="num" w:pos="396"/>
        </w:tabs>
        <w:ind w:left="396" w:hanging="396"/>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50"/>
        </w:tabs>
        <w:ind w:left="10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75"/>
        </w:tabs>
        <w:ind w:left="177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90"/>
        </w:tabs>
        <w:ind w:left="249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10"/>
        </w:tabs>
        <w:ind w:left="321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35"/>
        </w:tabs>
        <w:ind w:left="393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50"/>
        </w:tabs>
        <w:ind w:left="46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70"/>
        </w:tabs>
        <w:ind w:left="537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95"/>
        </w:tabs>
        <w:ind w:left="609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9">
    <w:nsid w:val="263749C2"/>
    <w:multiLevelType w:val="multilevel"/>
    <w:tmpl w:val="C7A0B85E"/>
    <w:lvl w:ilvl="0">
      <w:start w:val="1"/>
      <w:numFmt w:val="bullet"/>
      <w:lvlText w:val="o"/>
      <w:lvlJc w:val="left"/>
      <w:pPr>
        <w:tabs>
          <w:tab w:val="num" w:pos="300"/>
        </w:tabs>
        <w:ind w:left="300" w:hanging="300"/>
      </w:pPr>
      <w:rPr>
        <w:rFonts w:ascii="Courier New" w:hAnsi="Courier New" w:cs="Courier New"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
    <w:nsid w:val="2F242DE6"/>
    <w:multiLevelType w:val="multilevel"/>
    <w:tmpl w:val="2B4C5D2E"/>
    <w:styleLink w:val="List51"/>
    <w:lvl w:ilvl="0">
      <w:numFmt w:val="bullet"/>
      <w:lvlText w:val="•"/>
      <w:lvlJc w:val="left"/>
      <w:pPr>
        <w:tabs>
          <w:tab w:val="num" w:pos="1129"/>
        </w:tabs>
        <w:ind w:left="1129"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789"/>
        </w:tabs>
        <w:ind w:left="178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509"/>
        </w:tabs>
        <w:ind w:left="250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29"/>
        </w:tabs>
        <w:ind w:left="322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49"/>
        </w:tabs>
        <w:ind w:left="394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69"/>
        </w:tabs>
        <w:ind w:left="466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389"/>
        </w:tabs>
        <w:ind w:left="538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109"/>
        </w:tabs>
        <w:ind w:left="610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29"/>
        </w:tabs>
        <w:ind w:left="6829"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nsid w:val="2FFF7C49"/>
    <w:multiLevelType w:val="hybridMultilevel"/>
    <w:tmpl w:val="9ACAC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9575E"/>
    <w:multiLevelType w:val="hybridMultilevel"/>
    <w:tmpl w:val="076C35DC"/>
    <w:lvl w:ilvl="0" w:tplc="8BDE5A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E7B8D"/>
    <w:multiLevelType w:val="multilevel"/>
    <w:tmpl w:val="4F3AF70C"/>
    <w:lvl w:ilvl="0">
      <w:start w:val="1"/>
      <w:numFmt w:val="decimal"/>
      <w:lvlText w:val="%1."/>
      <w:lvlJc w:val="left"/>
      <w:pPr>
        <w:tabs>
          <w:tab w:val="num" w:pos="300"/>
        </w:tabs>
        <w:ind w:left="300" w:hanging="300"/>
      </w:pPr>
      <w:rPr>
        <w:rFonts w:ascii="Calibri" w:eastAsia="Arial Unicode MS" w:hAnsi="Calibri" w:cs="Times New Roman"/>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4">
    <w:nsid w:val="3A4F2F4D"/>
    <w:multiLevelType w:val="multilevel"/>
    <w:tmpl w:val="9BF49110"/>
    <w:lvl w:ilvl="0">
      <w:start w:val="2"/>
      <w:numFmt w:val="decimal"/>
      <w:lvlText w:val="%1."/>
      <w:lvlJc w:val="left"/>
      <w:pPr>
        <w:tabs>
          <w:tab w:val="num" w:pos="360"/>
        </w:tabs>
        <w:ind w:left="360" w:hanging="36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ourier New" w:hAnsi="Courier New" w:hint="default"/>
        <w:b/>
        <w:bCs/>
        <w:caps w:val="0"/>
        <w:smallCaps w:val="0"/>
        <w:strike w:val="0"/>
        <w:dstrike w:val="0"/>
        <w:color w:val="auto"/>
        <w:spacing w:val="0"/>
        <w:kern w:val="0"/>
        <w:position w:val="0"/>
        <w:sz w:val="20"/>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75"/>
        </w:tabs>
        <w:ind w:left="177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90"/>
        </w:tabs>
        <w:ind w:left="249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10"/>
        </w:tabs>
        <w:ind w:left="321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35"/>
        </w:tabs>
        <w:ind w:left="393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50"/>
        </w:tabs>
        <w:ind w:left="46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70"/>
        </w:tabs>
        <w:ind w:left="537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95"/>
        </w:tabs>
        <w:ind w:left="609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
    <w:nsid w:val="494234A0"/>
    <w:multiLevelType w:val="hybridMultilevel"/>
    <w:tmpl w:val="132036CE"/>
    <w:lvl w:ilvl="0" w:tplc="19BCBB4A">
      <w:start w:val="1"/>
      <w:numFmt w:val="decimal"/>
      <w:lvlText w:val="%1."/>
      <w:lvlJc w:val="left"/>
      <w:pPr>
        <w:ind w:left="720" w:hanging="360"/>
      </w:pPr>
      <w:rPr>
        <w:rFonts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D66D14"/>
    <w:multiLevelType w:val="multilevel"/>
    <w:tmpl w:val="E0B2D06A"/>
    <w:lvl w:ilvl="0">
      <w:start w:val="1"/>
      <w:numFmt w:val="bullet"/>
      <w:lvlText w:val=""/>
      <w:lvlJc w:val="left"/>
      <w:pPr>
        <w:tabs>
          <w:tab w:val="num" w:pos="300"/>
        </w:tabs>
        <w:ind w:left="3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7">
    <w:nsid w:val="4EEF73A9"/>
    <w:multiLevelType w:val="hybridMultilevel"/>
    <w:tmpl w:val="B11059FC"/>
    <w:lvl w:ilvl="0" w:tplc="8BDE5A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8D7AD0"/>
    <w:multiLevelType w:val="multilevel"/>
    <w:tmpl w:val="C4B84C7A"/>
    <w:styleLink w:val="List10"/>
    <w:lvl w:ilvl="0">
      <w:numFmt w:val="bullet"/>
      <w:lvlText w:val="•"/>
      <w:lvlJc w:val="left"/>
      <w:pPr>
        <w:tabs>
          <w:tab w:val="num" w:pos="327"/>
        </w:tabs>
        <w:ind w:left="327" w:hanging="327"/>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51"/>
        </w:tabs>
        <w:ind w:left="175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9">
    <w:nsid w:val="510C108D"/>
    <w:multiLevelType w:val="hybridMultilevel"/>
    <w:tmpl w:val="4F4C65D2"/>
    <w:lvl w:ilvl="0" w:tplc="3C806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A3F1D"/>
    <w:multiLevelType w:val="multilevel"/>
    <w:tmpl w:val="DE26D674"/>
    <w:lvl w:ilvl="0">
      <w:start w:val="1"/>
      <w:numFmt w:val="bullet"/>
      <w:lvlText w:val=""/>
      <w:lvlJc w:val="left"/>
      <w:pPr>
        <w:tabs>
          <w:tab w:val="num" w:pos="300"/>
        </w:tabs>
        <w:ind w:left="3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nsid w:val="532D2263"/>
    <w:multiLevelType w:val="multilevel"/>
    <w:tmpl w:val="B5F40522"/>
    <w:styleLink w:val="List41"/>
    <w:lvl w:ilvl="0">
      <w:numFmt w:val="bullet"/>
      <w:lvlText w:val="•"/>
      <w:lvlJc w:val="left"/>
      <w:pPr>
        <w:tabs>
          <w:tab w:val="num" w:pos="1029"/>
        </w:tabs>
        <w:ind w:left="1029" w:hanging="327"/>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722"/>
        </w:tabs>
        <w:ind w:left="172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453"/>
        </w:tabs>
        <w:ind w:left="245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162"/>
        </w:tabs>
        <w:ind w:left="316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882"/>
        </w:tabs>
        <w:ind w:left="388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613"/>
        </w:tabs>
        <w:ind w:left="461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322"/>
        </w:tabs>
        <w:ind w:left="532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6042"/>
        </w:tabs>
        <w:ind w:left="604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773"/>
        </w:tabs>
        <w:ind w:left="677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2">
    <w:nsid w:val="53930724"/>
    <w:multiLevelType w:val="multilevel"/>
    <w:tmpl w:val="2F621F6A"/>
    <w:styleLink w:val="List31"/>
    <w:lvl w:ilvl="0">
      <w:numFmt w:val="bullet"/>
      <w:lvlText w:val="•"/>
      <w:lvlJc w:val="left"/>
      <w:pPr>
        <w:tabs>
          <w:tab w:val="num" w:pos="1062"/>
        </w:tabs>
        <w:ind w:left="1062"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722"/>
        </w:tabs>
        <w:ind w:left="172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453"/>
        </w:tabs>
        <w:ind w:left="245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3162"/>
        </w:tabs>
        <w:ind w:left="316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882"/>
        </w:tabs>
        <w:ind w:left="388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613"/>
        </w:tabs>
        <w:ind w:left="461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322"/>
        </w:tabs>
        <w:ind w:left="532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6042"/>
        </w:tabs>
        <w:ind w:left="6042"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773"/>
        </w:tabs>
        <w:ind w:left="6773"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3">
    <w:nsid w:val="55CA78DA"/>
    <w:multiLevelType w:val="hybridMultilevel"/>
    <w:tmpl w:val="0A908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7341B0"/>
    <w:multiLevelType w:val="multilevel"/>
    <w:tmpl w:val="71A41478"/>
    <w:styleLink w:val="List6"/>
    <w:lvl w:ilvl="0">
      <w:numFmt w:val="bullet"/>
      <w:lvlText w:val="•"/>
      <w:lvlJc w:val="left"/>
      <w:pPr>
        <w:tabs>
          <w:tab w:val="num" w:pos="720"/>
        </w:tabs>
        <w:ind w:left="72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5">
    <w:nsid w:val="573B3B49"/>
    <w:multiLevelType w:val="hybridMultilevel"/>
    <w:tmpl w:val="2F18142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800DEA"/>
    <w:multiLevelType w:val="hybridMultilevel"/>
    <w:tmpl w:val="10004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8EE6AF4"/>
    <w:multiLevelType w:val="multilevel"/>
    <w:tmpl w:val="A58C6A24"/>
    <w:styleLink w:val="List0"/>
    <w:lvl w:ilvl="0">
      <w:start w:val="5"/>
      <w:numFmt w:val="decimal"/>
      <w:lvlText w:val="%1."/>
      <w:lvlJc w:val="left"/>
      <w:pPr>
        <w:tabs>
          <w:tab w:val="num" w:pos="360"/>
        </w:tabs>
        <w:ind w:left="360" w:hanging="36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050"/>
        </w:tabs>
        <w:ind w:left="10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75"/>
        </w:tabs>
        <w:ind w:left="177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90"/>
        </w:tabs>
        <w:ind w:left="249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10"/>
        </w:tabs>
        <w:ind w:left="321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35"/>
        </w:tabs>
        <w:ind w:left="393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50"/>
        </w:tabs>
        <w:ind w:left="465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70"/>
        </w:tabs>
        <w:ind w:left="5370" w:hanging="330"/>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95"/>
        </w:tabs>
        <w:ind w:left="6095" w:hanging="271"/>
      </w:pPr>
      <w:rPr>
        <w:rFonts w:ascii="Helvetica" w:eastAsia="Helvetica" w:hAnsi="Helvetica" w:cs="Helvetica"/>
        <w:b/>
        <w:b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8">
    <w:nsid w:val="5D0E3552"/>
    <w:multiLevelType w:val="multilevel"/>
    <w:tmpl w:val="71D2F2EC"/>
    <w:lvl w:ilvl="0">
      <w:start w:val="1"/>
      <w:numFmt w:val="bullet"/>
      <w:lvlText w:val="o"/>
      <w:lvlJc w:val="left"/>
      <w:pPr>
        <w:tabs>
          <w:tab w:val="num" w:pos="660"/>
        </w:tabs>
        <w:ind w:left="660" w:hanging="300"/>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Symbol" w:hAnsi="Symbol" w:hint="default"/>
        <w:caps w:val="0"/>
        <w:smallCaps w:val="0"/>
        <w:strike w:val="0"/>
        <w:dstrike w:val="0"/>
        <w:color w:val="auto"/>
        <w:spacing w:val="0"/>
        <w:kern w:val="0"/>
        <w:position w:val="0"/>
        <w:sz w:val="20"/>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2111"/>
        </w:tabs>
        <w:ind w:left="211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9">
    <w:nsid w:val="5F1F7622"/>
    <w:multiLevelType w:val="hybridMultilevel"/>
    <w:tmpl w:val="816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9E5FE6"/>
    <w:multiLevelType w:val="multilevel"/>
    <w:tmpl w:val="E0B2D06A"/>
    <w:lvl w:ilvl="0">
      <w:start w:val="1"/>
      <w:numFmt w:val="bullet"/>
      <w:lvlText w:val=""/>
      <w:lvlJc w:val="left"/>
      <w:pPr>
        <w:tabs>
          <w:tab w:val="num" w:pos="300"/>
        </w:tabs>
        <w:ind w:left="3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nsid w:val="647C4843"/>
    <w:multiLevelType w:val="hybridMultilevel"/>
    <w:tmpl w:val="E1B457D2"/>
    <w:lvl w:ilvl="0" w:tplc="3C806F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973232E"/>
    <w:multiLevelType w:val="multilevel"/>
    <w:tmpl w:val="B61620E0"/>
    <w:styleLink w:val="List21"/>
    <w:lvl w:ilvl="0">
      <w:start w:val="1"/>
      <w:numFmt w:val="decimal"/>
      <w:lvlText w:val="%1."/>
      <w:lvlJc w:val="left"/>
      <w:pPr>
        <w:tabs>
          <w:tab w:val="num" w:pos="300"/>
        </w:tabs>
        <w:ind w:left="3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47"/>
        </w:tabs>
        <w:ind w:left="1047" w:hanging="327"/>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51"/>
        </w:tabs>
        <w:ind w:left="175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3">
    <w:nsid w:val="69EE226A"/>
    <w:multiLevelType w:val="multilevel"/>
    <w:tmpl w:val="CAEECA34"/>
    <w:styleLink w:val="List8"/>
    <w:lvl w:ilvl="0">
      <w:numFmt w:val="bullet"/>
      <w:lvlText w:val="•"/>
      <w:lvlJc w:val="left"/>
      <w:pPr>
        <w:tabs>
          <w:tab w:val="num" w:pos="859"/>
        </w:tabs>
        <w:ind w:left="859"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740"/>
        </w:tabs>
        <w:ind w:left="17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00"/>
        </w:tabs>
        <w:ind w:left="390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060"/>
        </w:tabs>
        <w:ind w:left="60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780"/>
        </w:tabs>
        <w:ind w:left="67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4">
    <w:nsid w:val="6BF30864"/>
    <w:multiLevelType w:val="multilevel"/>
    <w:tmpl w:val="098449D4"/>
    <w:lvl w:ilvl="0">
      <w:start w:val="1"/>
      <w:numFmt w:val="decimal"/>
      <w:lvlText w:val="%1."/>
      <w:lvlJc w:val="left"/>
      <w:pPr>
        <w:tabs>
          <w:tab w:val="num" w:pos="300"/>
        </w:tabs>
        <w:ind w:left="300" w:hanging="300"/>
      </w:pPr>
      <w:rPr>
        <w:rFonts w:ascii="Calibri" w:eastAsia="Arial Unicode MS" w:hAnsi="Calibri" w:cs="Times New Roman"/>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5">
    <w:nsid w:val="6BFF525F"/>
    <w:multiLevelType w:val="multilevel"/>
    <w:tmpl w:val="8DE61A52"/>
    <w:styleLink w:val="List9"/>
    <w:lvl w:ilvl="0">
      <w:numFmt w:val="bullet"/>
      <w:lvlText w:val="•"/>
      <w:lvlJc w:val="left"/>
      <w:pPr>
        <w:tabs>
          <w:tab w:val="num" w:pos="360"/>
        </w:tabs>
        <w:ind w:left="36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751"/>
        </w:tabs>
        <w:ind w:left="175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6">
    <w:nsid w:val="772A64F0"/>
    <w:multiLevelType w:val="hybridMultilevel"/>
    <w:tmpl w:val="48460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1E2B15"/>
    <w:multiLevelType w:val="multilevel"/>
    <w:tmpl w:val="1EBA2662"/>
    <w:lvl w:ilvl="0">
      <w:start w:val="1"/>
      <w:numFmt w:val="bullet"/>
      <w:lvlText w:val=""/>
      <w:lvlJc w:val="left"/>
      <w:pPr>
        <w:tabs>
          <w:tab w:val="num" w:pos="600"/>
        </w:tabs>
        <w:ind w:left="600" w:hanging="300"/>
      </w:pPr>
      <w:rPr>
        <w:rFonts w:ascii="Symbol" w:hAnsi="Symbol"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60"/>
      </w:pPr>
      <w:rPr>
        <w:rFonts w:ascii="Courier New" w:hAnsi="Courier New" w:cs="Courier New"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2051"/>
        </w:tabs>
        <w:ind w:left="20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60"/>
        </w:tabs>
        <w:ind w:left="276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80"/>
        </w:tabs>
        <w:ind w:left="348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11"/>
        </w:tabs>
        <w:ind w:left="421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20"/>
        </w:tabs>
        <w:ind w:left="492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40"/>
        </w:tabs>
        <w:ind w:left="5640" w:hanging="300"/>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71"/>
        </w:tabs>
        <w:ind w:left="6371" w:hanging="247"/>
      </w:pPr>
      <w:rPr>
        <w:rFonts w:ascii="Helvetica" w:eastAsia="Helvetica" w:hAnsi="Helvetica" w:cs="Helvetic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8">
    <w:nsid w:val="7EF856B0"/>
    <w:multiLevelType w:val="multilevel"/>
    <w:tmpl w:val="70E6BCA6"/>
    <w:lvl w:ilvl="0">
      <w:start w:val="2"/>
      <w:numFmt w:val="decimal"/>
      <w:lvlText w:val="%1."/>
      <w:lvlJc w:val="left"/>
      <w:pPr>
        <w:tabs>
          <w:tab w:val="num" w:pos="300"/>
        </w:tabs>
        <w:ind w:left="300" w:hanging="300"/>
      </w:pPr>
      <w:rPr>
        <w:rFonts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numFmt w:val="bullet"/>
      <w:lvlText w:val="•"/>
      <w:lvlJc w:val="left"/>
      <w:pPr>
        <w:tabs>
          <w:tab w:val="num" w:pos="1080"/>
        </w:tabs>
        <w:ind w:left="1080" w:hanging="360"/>
      </w:pPr>
      <w:rPr>
        <w:rFonts w:ascii="Helvetica" w:eastAsia="Helvetica" w:hAnsi="Helvetica" w:cs="Helvetica" w:hint="default"/>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o"/>
      <w:lvlJc w:val="left"/>
      <w:pPr>
        <w:tabs>
          <w:tab w:val="num" w:pos="1751"/>
        </w:tabs>
        <w:ind w:left="1751" w:hanging="247"/>
      </w:pPr>
      <w:rPr>
        <w:rFonts w:ascii="Courier New" w:hAnsi="Courier New" w:hint="default"/>
        <w:caps w:val="0"/>
        <w:smallCaps w:val="0"/>
        <w:strike w:val="0"/>
        <w:dstrike w:val="0"/>
        <w:color w:val="auto"/>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60"/>
        </w:tabs>
        <w:ind w:left="2460" w:hanging="300"/>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80"/>
        </w:tabs>
        <w:ind w:left="3180" w:hanging="300"/>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11"/>
        </w:tabs>
        <w:ind w:left="3911" w:hanging="247"/>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20"/>
        </w:tabs>
        <w:ind w:left="4620" w:hanging="300"/>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340"/>
        </w:tabs>
        <w:ind w:left="5340" w:hanging="300"/>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071"/>
        </w:tabs>
        <w:ind w:left="6071" w:hanging="247"/>
      </w:pPr>
      <w:rPr>
        <w:rFonts w:ascii="Helvetica" w:eastAsia="Helvetica" w:hAnsi="Helvetica" w:cs="Helvetica" w:hint="default"/>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num w:numId="1">
    <w:abstractNumId w:val="6"/>
  </w:num>
  <w:num w:numId="2">
    <w:abstractNumId w:val="32"/>
  </w:num>
  <w:num w:numId="3">
    <w:abstractNumId w:val="14"/>
  </w:num>
  <w:num w:numId="4">
    <w:abstractNumId w:val="22"/>
  </w:num>
  <w:num w:numId="5">
    <w:abstractNumId w:val="21"/>
  </w:num>
  <w:num w:numId="6">
    <w:abstractNumId w:val="10"/>
  </w:num>
  <w:num w:numId="7">
    <w:abstractNumId w:val="0"/>
  </w:num>
  <w:num w:numId="8">
    <w:abstractNumId w:val="24"/>
  </w:num>
  <w:num w:numId="9">
    <w:abstractNumId w:val="8"/>
  </w:num>
  <w:num w:numId="10">
    <w:abstractNumId w:val="27"/>
  </w:num>
  <w:num w:numId="11">
    <w:abstractNumId w:val="33"/>
  </w:num>
  <w:num w:numId="12">
    <w:abstractNumId w:val="35"/>
  </w:num>
  <w:num w:numId="13">
    <w:abstractNumId w:val="18"/>
  </w:num>
  <w:num w:numId="14">
    <w:abstractNumId w:val="34"/>
  </w:num>
  <w:num w:numId="15">
    <w:abstractNumId w:val="28"/>
  </w:num>
  <w:num w:numId="16">
    <w:abstractNumId w:val="30"/>
  </w:num>
  <w:num w:numId="17">
    <w:abstractNumId w:val="3"/>
  </w:num>
  <w:num w:numId="18">
    <w:abstractNumId w:val="5"/>
  </w:num>
  <w:num w:numId="19">
    <w:abstractNumId w:val="25"/>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num>
  <w:num w:numId="23">
    <w:abstractNumId w:val="16"/>
  </w:num>
  <w:num w:numId="24">
    <w:abstractNumId w:val="29"/>
  </w:num>
  <w:num w:numId="25">
    <w:abstractNumId w:val="13"/>
  </w:num>
  <w:num w:numId="26">
    <w:abstractNumId w:val="36"/>
  </w:num>
  <w:num w:numId="27">
    <w:abstractNumId w:val="9"/>
  </w:num>
  <w:num w:numId="28">
    <w:abstractNumId w:val="37"/>
  </w:num>
  <w:num w:numId="29">
    <w:abstractNumId w:val="11"/>
  </w:num>
  <w:num w:numId="30">
    <w:abstractNumId w:val="38"/>
  </w:num>
  <w:num w:numId="31">
    <w:abstractNumId w:val="20"/>
  </w:num>
  <w:num w:numId="32">
    <w:abstractNumId w:val="23"/>
  </w:num>
  <w:num w:numId="33">
    <w:abstractNumId w:val="15"/>
  </w:num>
  <w:num w:numId="34">
    <w:abstractNumId w:val="7"/>
  </w:num>
  <w:num w:numId="35">
    <w:abstractNumId w:val="12"/>
  </w:num>
  <w:num w:numId="36">
    <w:abstractNumId w:val="17"/>
  </w:num>
  <w:num w:numId="37">
    <w:abstractNumId w:val="19"/>
  </w:num>
  <w:num w:numId="38">
    <w:abstractNumId w:val="31"/>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3E"/>
    <w:rsid w:val="00005AE3"/>
    <w:rsid w:val="00006CB2"/>
    <w:rsid w:val="00023195"/>
    <w:rsid w:val="000352F8"/>
    <w:rsid w:val="000637D1"/>
    <w:rsid w:val="00076343"/>
    <w:rsid w:val="0008094F"/>
    <w:rsid w:val="00092EF6"/>
    <w:rsid w:val="000A1287"/>
    <w:rsid w:val="000C0B4A"/>
    <w:rsid w:val="000C1B0E"/>
    <w:rsid w:val="000D5834"/>
    <w:rsid w:val="000D664A"/>
    <w:rsid w:val="000E5876"/>
    <w:rsid w:val="000E694E"/>
    <w:rsid w:val="000E73C3"/>
    <w:rsid w:val="000F4149"/>
    <w:rsid w:val="001078B0"/>
    <w:rsid w:val="00111F24"/>
    <w:rsid w:val="00117B2A"/>
    <w:rsid w:val="00167CA6"/>
    <w:rsid w:val="00167EF5"/>
    <w:rsid w:val="00170053"/>
    <w:rsid w:val="00180034"/>
    <w:rsid w:val="001A3062"/>
    <w:rsid w:val="001B09A9"/>
    <w:rsid w:val="001D18B2"/>
    <w:rsid w:val="001D20B2"/>
    <w:rsid w:val="001E5B68"/>
    <w:rsid w:val="001E7AAD"/>
    <w:rsid w:val="001F2253"/>
    <w:rsid w:val="002008DC"/>
    <w:rsid w:val="002138C0"/>
    <w:rsid w:val="00214C98"/>
    <w:rsid w:val="00232CC3"/>
    <w:rsid w:val="00233C0E"/>
    <w:rsid w:val="00247BF3"/>
    <w:rsid w:val="00250E0F"/>
    <w:rsid w:val="0025304C"/>
    <w:rsid w:val="002550A3"/>
    <w:rsid w:val="00291A30"/>
    <w:rsid w:val="00294E76"/>
    <w:rsid w:val="00296886"/>
    <w:rsid w:val="002B2DC4"/>
    <w:rsid w:val="002C1E8C"/>
    <w:rsid w:val="002C5D47"/>
    <w:rsid w:val="002F0F9F"/>
    <w:rsid w:val="002F1E42"/>
    <w:rsid w:val="002F44D0"/>
    <w:rsid w:val="003219E5"/>
    <w:rsid w:val="00324C98"/>
    <w:rsid w:val="00327B2C"/>
    <w:rsid w:val="00336482"/>
    <w:rsid w:val="00347CF1"/>
    <w:rsid w:val="003539E2"/>
    <w:rsid w:val="0036762B"/>
    <w:rsid w:val="00372CCA"/>
    <w:rsid w:val="00373029"/>
    <w:rsid w:val="00373FE0"/>
    <w:rsid w:val="003768FD"/>
    <w:rsid w:val="00381ECB"/>
    <w:rsid w:val="003902FD"/>
    <w:rsid w:val="00391997"/>
    <w:rsid w:val="0039267A"/>
    <w:rsid w:val="00394C6E"/>
    <w:rsid w:val="003A30D0"/>
    <w:rsid w:val="003B4556"/>
    <w:rsid w:val="003B6C8A"/>
    <w:rsid w:val="003F69C1"/>
    <w:rsid w:val="00400CCB"/>
    <w:rsid w:val="00416364"/>
    <w:rsid w:val="00430D12"/>
    <w:rsid w:val="00435AB1"/>
    <w:rsid w:val="00451A80"/>
    <w:rsid w:val="004634D5"/>
    <w:rsid w:val="004704FE"/>
    <w:rsid w:val="00481F34"/>
    <w:rsid w:val="00484BCE"/>
    <w:rsid w:val="0048633E"/>
    <w:rsid w:val="00492E59"/>
    <w:rsid w:val="004A1CD2"/>
    <w:rsid w:val="004B6956"/>
    <w:rsid w:val="004C29A5"/>
    <w:rsid w:val="005124C7"/>
    <w:rsid w:val="00526AAD"/>
    <w:rsid w:val="0054041D"/>
    <w:rsid w:val="00575F33"/>
    <w:rsid w:val="00582738"/>
    <w:rsid w:val="0058330A"/>
    <w:rsid w:val="00583E5E"/>
    <w:rsid w:val="0059763E"/>
    <w:rsid w:val="005A5410"/>
    <w:rsid w:val="005C2730"/>
    <w:rsid w:val="005C61C2"/>
    <w:rsid w:val="005E0BFE"/>
    <w:rsid w:val="005E1F2A"/>
    <w:rsid w:val="005E4121"/>
    <w:rsid w:val="005F0FC8"/>
    <w:rsid w:val="006001A0"/>
    <w:rsid w:val="00602407"/>
    <w:rsid w:val="0060370B"/>
    <w:rsid w:val="00605BD8"/>
    <w:rsid w:val="00626078"/>
    <w:rsid w:val="00631D14"/>
    <w:rsid w:val="00641E72"/>
    <w:rsid w:val="00644C3A"/>
    <w:rsid w:val="006467A8"/>
    <w:rsid w:val="00653BDB"/>
    <w:rsid w:val="00657055"/>
    <w:rsid w:val="0068778C"/>
    <w:rsid w:val="00693585"/>
    <w:rsid w:val="006A2382"/>
    <w:rsid w:val="006A3ACE"/>
    <w:rsid w:val="006B016F"/>
    <w:rsid w:val="006B41CB"/>
    <w:rsid w:val="006B49D2"/>
    <w:rsid w:val="006B7388"/>
    <w:rsid w:val="006C711F"/>
    <w:rsid w:val="006D04EB"/>
    <w:rsid w:val="006D3512"/>
    <w:rsid w:val="006E2E8A"/>
    <w:rsid w:val="006F2D37"/>
    <w:rsid w:val="00717BAA"/>
    <w:rsid w:val="0072205E"/>
    <w:rsid w:val="00722C60"/>
    <w:rsid w:val="007244D1"/>
    <w:rsid w:val="0072514D"/>
    <w:rsid w:val="00730186"/>
    <w:rsid w:val="00746BA5"/>
    <w:rsid w:val="007508A6"/>
    <w:rsid w:val="007510C3"/>
    <w:rsid w:val="00760F01"/>
    <w:rsid w:val="007724B7"/>
    <w:rsid w:val="00797CFB"/>
    <w:rsid w:val="007A7D09"/>
    <w:rsid w:val="007C4A1B"/>
    <w:rsid w:val="007C646A"/>
    <w:rsid w:val="007C64D0"/>
    <w:rsid w:val="007F363E"/>
    <w:rsid w:val="008003B6"/>
    <w:rsid w:val="00800A37"/>
    <w:rsid w:val="008237AD"/>
    <w:rsid w:val="0087614C"/>
    <w:rsid w:val="008815F0"/>
    <w:rsid w:val="00892B0E"/>
    <w:rsid w:val="008B43EC"/>
    <w:rsid w:val="008C15D9"/>
    <w:rsid w:val="008D1409"/>
    <w:rsid w:val="00920CAD"/>
    <w:rsid w:val="00923A56"/>
    <w:rsid w:val="009270B9"/>
    <w:rsid w:val="00950D00"/>
    <w:rsid w:val="00960E81"/>
    <w:rsid w:val="009A3C90"/>
    <w:rsid w:val="009A4B6A"/>
    <w:rsid w:val="009A70D7"/>
    <w:rsid w:val="009B2F5F"/>
    <w:rsid w:val="009D0152"/>
    <w:rsid w:val="009E06E7"/>
    <w:rsid w:val="009F2401"/>
    <w:rsid w:val="00A16B96"/>
    <w:rsid w:val="00A202D4"/>
    <w:rsid w:val="00A2040E"/>
    <w:rsid w:val="00A20B66"/>
    <w:rsid w:val="00A26F65"/>
    <w:rsid w:val="00A410D1"/>
    <w:rsid w:val="00A410D5"/>
    <w:rsid w:val="00A429E3"/>
    <w:rsid w:val="00A47DFF"/>
    <w:rsid w:val="00A56D5F"/>
    <w:rsid w:val="00A87229"/>
    <w:rsid w:val="00A9361A"/>
    <w:rsid w:val="00A944AE"/>
    <w:rsid w:val="00AA019B"/>
    <w:rsid w:val="00AA06E3"/>
    <w:rsid w:val="00AA10E7"/>
    <w:rsid w:val="00AA1DD3"/>
    <w:rsid w:val="00AA3C63"/>
    <w:rsid w:val="00AA4469"/>
    <w:rsid w:val="00AB4C8D"/>
    <w:rsid w:val="00AB6FC1"/>
    <w:rsid w:val="00AC5359"/>
    <w:rsid w:val="00AC5E4B"/>
    <w:rsid w:val="00AD0AC8"/>
    <w:rsid w:val="00AD4216"/>
    <w:rsid w:val="00AD67C4"/>
    <w:rsid w:val="00AD6E70"/>
    <w:rsid w:val="00AF07B5"/>
    <w:rsid w:val="00AF13EF"/>
    <w:rsid w:val="00AF5BD8"/>
    <w:rsid w:val="00B105F5"/>
    <w:rsid w:val="00B132AC"/>
    <w:rsid w:val="00B139F4"/>
    <w:rsid w:val="00B21C76"/>
    <w:rsid w:val="00B3179C"/>
    <w:rsid w:val="00B4717A"/>
    <w:rsid w:val="00B572B0"/>
    <w:rsid w:val="00B71697"/>
    <w:rsid w:val="00B77BA0"/>
    <w:rsid w:val="00B82377"/>
    <w:rsid w:val="00B86BFC"/>
    <w:rsid w:val="00B911D0"/>
    <w:rsid w:val="00BB4A00"/>
    <w:rsid w:val="00BC4C7C"/>
    <w:rsid w:val="00BD2F20"/>
    <w:rsid w:val="00BD6DCD"/>
    <w:rsid w:val="00BE07D1"/>
    <w:rsid w:val="00BE2CB8"/>
    <w:rsid w:val="00BE5448"/>
    <w:rsid w:val="00BE6493"/>
    <w:rsid w:val="00C1605E"/>
    <w:rsid w:val="00C266E8"/>
    <w:rsid w:val="00C33C31"/>
    <w:rsid w:val="00C43A4E"/>
    <w:rsid w:val="00C43EFB"/>
    <w:rsid w:val="00C612CE"/>
    <w:rsid w:val="00C7359F"/>
    <w:rsid w:val="00C7739E"/>
    <w:rsid w:val="00C81596"/>
    <w:rsid w:val="00C958C3"/>
    <w:rsid w:val="00CA4BCE"/>
    <w:rsid w:val="00CC3B15"/>
    <w:rsid w:val="00CD2605"/>
    <w:rsid w:val="00CD322D"/>
    <w:rsid w:val="00CD4F9A"/>
    <w:rsid w:val="00CD7969"/>
    <w:rsid w:val="00CE46CE"/>
    <w:rsid w:val="00CF6A6C"/>
    <w:rsid w:val="00D01104"/>
    <w:rsid w:val="00D417D3"/>
    <w:rsid w:val="00D511E8"/>
    <w:rsid w:val="00D5473D"/>
    <w:rsid w:val="00D70B4E"/>
    <w:rsid w:val="00D81406"/>
    <w:rsid w:val="00D86E81"/>
    <w:rsid w:val="00D93612"/>
    <w:rsid w:val="00DA22E6"/>
    <w:rsid w:val="00DA5748"/>
    <w:rsid w:val="00DB2D17"/>
    <w:rsid w:val="00DE69B4"/>
    <w:rsid w:val="00DF054E"/>
    <w:rsid w:val="00DF5BE1"/>
    <w:rsid w:val="00E044FD"/>
    <w:rsid w:val="00E054FF"/>
    <w:rsid w:val="00E10405"/>
    <w:rsid w:val="00E13B08"/>
    <w:rsid w:val="00E21525"/>
    <w:rsid w:val="00E2266D"/>
    <w:rsid w:val="00E42780"/>
    <w:rsid w:val="00E4532F"/>
    <w:rsid w:val="00E5448E"/>
    <w:rsid w:val="00E5736A"/>
    <w:rsid w:val="00E57BB2"/>
    <w:rsid w:val="00E7076B"/>
    <w:rsid w:val="00E849A1"/>
    <w:rsid w:val="00E95EA1"/>
    <w:rsid w:val="00EB1F01"/>
    <w:rsid w:val="00EB2DE7"/>
    <w:rsid w:val="00EC6EC5"/>
    <w:rsid w:val="00ED0DED"/>
    <w:rsid w:val="00EE0A3D"/>
    <w:rsid w:val="00EE7634"/>
    <w:rsid w:val="00EF4D6A"/>
    <w:rsid w:val="00F125D8"/>
    <w:rsid w:val="00F157FB"/>
    <w:rsid w:val="00F37216"/>
    <w:rsid w:val="00F42102"/>
    <w:rsid w:val="00F43A5B"/>
    <w:rsid w:val="00F6298B"/>
    <w:rsid w:val="00F64045"/>
    <w:rsid w:val="00F66A23"/>
    <w:rsid w:val="00F75560"/>
    <w:rsid w:val="00F84DF4"/>
    <w:rsid w:val="00F86AA5"/>
    <w:rsid w:val="00F912A5"/>
    <w:rsid w:val="00F916F4"/>
    <w:rsid w:val="00F935FE"/>
    <w:rsid w:val="00FA01B7"/>
    <w:rsid w:val="00FA0421"/>
    <w:rsid w:val="00FA5D01"/>
    <w:rsid w:val="00FC5248"/>
    <w:rsid w:val="00FC6352"/>
    <w:rsid w:val="00FD2329"/>
    <w:rsid w:val="00FE3396"/>
    <w:rsid w:val="00FE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styleId="ListParagraph">
    <w:name w:val="List Paragraph"/>
    <w:uiPriority w:val="34"/>
    <w:qFormat/>
    <w:pPr>
      <w:ind w:left="720"/>
    </w:pPr>
    <w:rPr>
      <w:rFonts w:hAnsi="Arial Unicode MS" w:cs="Arial Unicode MS"/>
      <w:color w:val="000000"/>
      <w:sz w:val="24"/>
      <w:szCs w:val="24"/>
      <w:u w:color="000000"/>
    </w:rPr>
  </w:style>
  <w:style w:type="numbering" w:customStyle="1" w:styleId="List0">
    <w:name w:val="List 0"/>
    <w:basedOn w:val="ImportedStyle1"/>
    <w:pPr>
      <w:numPr>
        <w:numId w:val="10"/>
      </w:numPr>
    </w:pPr>
  </w:style>
  <w:style w:type="numbering" w:customStyle="1" w:styleId="ImportedStyle1">
    <w:name w:val="Imported Style 1"/>
  </w:style>
  <w:style w:type="numbering" w:customStyle="1" w:styleId="List1">
    <w:name w:val="List 1"/>
    <w:basedOn w:val="ImportedStyle1"/>
    <w:pPr>
      <w:numPr>
        <w:numId w:val="1"/>
      </w:numPr>
    </w:pPr>
  </w:style>
  <w:style w:type="numbering" w:customStyle="1" w:styleId="List21">
    <w:name w:val="List 21"/>
    <w:basedOn w:val="ImportedStyle1"/>
    <w:pPr>
      <w:numPr>
        <w:numId w:val="2"/>
      </w:numPr>
    </w:pPr>
  </w:style>
  <w:style w:type="numbering" w:customStyle="1" w:styleId="List31">
    <w:name w:val="List 31"/>
    <w:basedOn w:val="ImportedStyle2"/>
    <w:pPr>
      <w:numPr>
        <w:numId w:val="4"/>
      </w:numPr>
    </w:pPr>
  </w:style>
  <w:style w:type="numbering" w:customStyle="1" w:styleId="ImportedStyle2">
    <w:name w:val="Imported Style 2"/>
  </w:style>
  <w:style w:type="numbering" w:customStyle="1" w:styleId="List41">
    <w:name w:val="List 41"/>
    <w:basedOn w:val="ImportedStyle2"/>
    <w:pPr>
      <w:numPr>
        <w:numId w:val="5"/>
      </w:numPr>
    </w:pPr>
  </w:style>
  <w:style w:type="numbering" w:customStyle="1" w:styleId="List51">
    <w:name w:val="List 51"/>
    <w:basedOn w:val="ImportedStyle3"/>
    <w:pPr>
      <w:numPr>
        <w:numId w:val="6"/>
      </w:numPr>
    </w:pPr>
  </w:style>
  <w:style w:type="numbering" w:customStyle="1" w:styleId="ImportedStyle3">
    <w:name w:val="Imported Style 3"/>
  </w:style>
  <w:style w:type="numbering" w:customStyle="1" w:styleId="List6">
    <w:name w:val="List 6"/>
    <w:basedOn w:val="ImportedStyle4"/>
    <w:pPr>
      <w:numPr>
        <w:numId w:val="8"/>
      </w:numPr>
    </w:pPr>
  </w:style>
  <w:style w:type="numbering" w:customStyle="1" w:styleId="ImportedStyle4">
    <w:name w:val="Imported Style 4"/>
  </w:style>
  <w:style w:type="numbering" w:customStyle="1" w:styleId="List7">
    <w:name w:val="List 7"/>
    <w:basedOn w:val="ImportedStyle1"/>
    <w:pPr>
      <w:numPr>
        <w:numId w:val="9"/>
      </w:numPr>
    </w:pPr>
  </w:style>
  <w:style w:type="numbering" w:customStyle="1" w:styleId="List8">
    <w:name w:val="List 8"/>
    <w:basedOn w:val="ImportedStyle5"/>
    <w:pPr>
      <w:numPr>
        <w:numId w:val="11"/>
      </w:numPr>
    </w:pPr>
  </w:style>
  <w:style w:type="numbering" w:customStyle="1" w:styleId="ImportedStyle5">
    <w:name w:val="Imported Style 5"/>
  </w:style>
  <w:style w:type="numbering" w:customStyle="1" w:styleId="List9">
    <w:name w:val="List 9"/>
    <w:basedOn w:val="ImportedStyle6"/>
    <w:pPr>
      <w:numPr>
        <w:numId w:val="12"/>
      </w:numPr>
    </w:pPr>
  </w:style>
  <w:style w:type="numbering" w:customStyle="1" w:styleId="ImportedStyle6">
    <w:name w:val="Imported Style 6"/>
  </w:style>
  <w:style w:type="numbering" w:customStyle="1" w:styleId="List10">
    <w:name w:val="List 10"/>
    <w:basedOn w:val="ImportedStyle6"/>
    <w:pPr>
      <w:numPr>
        <w:numId w:val="13"/>
      </w:numPr>
    </w:pPr>
  </w:style>
  <w:style w:type="paragraph" w:customStyle="1" w:styleId="Default">
    <w:name w:val="Default"/>
    <w:rPr>
      <w:rFonts w:ascii="Calibri" w:eastAsia="Calibri" w:hAnsi="Calibri" w:cs="Calibri"/>
      <w:color w:val="000000"/>
      <w:sz w:val="24"/>
      <w:szCs w:val="24"/>
      <w:u w:color="000000"/>
    </w:rPr>
  </w:style>
  <w:style w:type="table" w:styleId="TableGrid">
    <w:name w:val="Table Grid"/>
    <w:basedOn w:val="TableNormal"/>
    <w:uiPriority w:val="39"/>
    <w:rsid w:val="00AF1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7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7FB"/>
    <w:rPr>
      <w:rFonts w:ascii="Segoe UI" w:hAnsi="Segoe UI" w:cs="Segoe UI"/>
      <w:sz w:val="18"/>
      <w:szCs w:val="18"/>
    </w:rPr>
  </w:style>
  <w:style w:type="character" w:styleId="Strong">
    <w:name w:val="Strong"/>
    <w:basedOn w:val="DefaultParagraphFont"/>
    <w:uiPriority w:val="22"/>
    <w:qFormat/>
    <w:rsid w:val="00EB2DE7"/>
    <w:rPr>
      <w:b/>
      <w:bCs/>
    </w:rPr>
  </w:style>
  <w:style w:type="character" w:customStyle="1" w:styleId="apple-converted-space">
    <w:name w:val="apple-converted-space"/>
    <w:basedOn w:val="DefaultParagraphFont"/>
    <w:rsid w:val="005E4121"/>
  </w:style>
  <w:style w:type="character" w:customStyle="1" w:styleId="im">
    <w:name w:val="im"/>
    <w:basedOn w:val="DefaultParagraphFont"/>
    <w:rsid w:val="00AC5E4B"/>
  </w:style>
  <w:style w:type="character" w:customStyle="1" w:styleId="m7502703989385129846m3645226228485650245apple-converted-space">
    <w:name w:val="m_7502703989385129846m_3645226228485650245apple-converted-space"/>
    <w:basedOn w:val="DefaultParagraphFont"/>
    <w:rsid w:val="00AC5E4B"/>
  </w:style>
  <w:style w:type="paragraph" w:styleId="Header">
    <w:name w:val="header"/>
    <w:basedOn w:val="Normal"/>
    <w:link w:val="HeaderChar"/>
    <w:uiPriority w:val="99"/>
    <w:unhideWhenUsed/>
    <w:rsid w:val="00EE7634"/>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HeaderChar">
    <w:name w:val="Header Char"/>
    <w:basedOn w:val="DefaultParagraphFont"/>
    <w:link w:val="Header"/>
    <w:uiPriority w:val="99"/>
    <w:rsid w:val="00EE7634"/>
    <w:rPr>
      <w:rFonts w:eastAsia="Times New Roman"/>
      <w:sz w:val="24"/>
      <w:szCs w:val="24"/>
      <w:bdr w:val="none" w:sz="0" w:space="0" w:color="auto"/>
    </w:rPr>
  </w:style>
  <w:style w:type="character" w:customStyle="1" w:styleId="gi">
    <w:name w:val="gi"/>
    <w:basedOn w:val="DefaultParagraphFont"/>
    <w:rsid w:val="003B6C8A"/>
  </w:style>
  <w:style w:type="paragraph" w:styleId="Footer">
    <w:name w:val="footer"/>
    <w:basedOn w:val="Normal"/>
    <w:link w:val="FooterChar"/>
    <w:uiPriority w:val="99"/>
    <w:unhideWhenUsed/>
    <w:rsid w:val="00AD0AC8"/>
    <w:pPr>
      <w:tabs>
        <w:tab w:val="center" w:pos="4680"/>
        <w:tab w:val="right" w:pos="9360"/>
      </w:tabs>
    </w:pPr>
  </w:style>
  <w:style w:type="character" w:customStyle="1" w:styleId="FooterChar">
    <w:name w:val="Footer Char"/>
    <w:basedOn w:val="DefaultParagraphFont"/>
    <w:link w:val="Footer"/>
    <w:uiPriority w:val="99"/>
    <w:rsid w:val="00AD0A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styleId="ListParagraph">
    <w:name w:val="List Paragraph"/>
    <w:uiPriority w:val="34"/>
    <w:qFormat/>
    <w:pPr>
      <w:ind w:left="720"/>
    </w:pPr>
    <w:rPr>
      <w:rFonts w:hAnsi="Arial Unicode MS" w:cs="Arial Unicode MS"/>
      <w:color w:val="000000"/>
      <w:sz w:val="24"/>
      <w:szCs w:val="24"/>
      <w:u w:color="000000"/>
    </w:rPr>
  </w:style>
  <w:style w:type="numbering" w:customStyle="1" w:styleId="List0">
    <w:name w:val="List 0"/>
    <w:basedOn w:val="ImportedStyle1"/>
    <w:pPr>
      <w:numPr>
        <w:numId w:val="10"/>
      </w:numPr>
    </w:pPr>
  </w:style>
  <w:style w:type="numbering" w:customStyle="1" w:styleId="ImportedStyle1">
    <w:name w:val="Imported Style 1"/>
  </w:style>
  <w:style w:type="numbering" w:customStyle="1" w:styleId="List1">
    <w:name w:val="List 1"/>
    <w:basedOn w:val="ImportedStyle1"/>
    <w:pPr>
      <w:numPr>
        <w:numId w:val="1"/>
      </w:numPr>
    </w:pPr>
  </w:style>
  <w:style w:type="numbering" w:customStyle="1" w:styleId="List21">
    <w:name w:val="List 21"/>
    <w:basedOn w:val="ImportedStyle1"/>
    <w:pPr>
      <w:numPr>
        <w:numId w:val="2"/>
      </w:numPr>
    </w:pPr>
  </w:style>
  <w:style w:type="numbering" w:customStyle="1" w:styleId="List31">
    <w:name w:val="List 31"/>
    <w:basedOn w:val="ImportedStyle2"/>
    <w:pPr>
      <w:numPr>
        <w:numId w:val="4"/>
      </w:numPr>
    </w:pPr>
  </w:style>
  <w:style w:type="numbering" w:customStyle="1" w:styleId="ImportedStyle2">
    <w:name w:val="Imported Style 2"/>
  </w:style>
  <w:style w:type="numbering" w:customStyle="1" w:styleId="List41">
    <w:name w:val="List 41"/>
    <w:basedOn w:val="ImportedStyle2"/>
    <w:pPr>
      <w:numPr>
        <w:numId w:val="5"/>
      </w:numPr>
    </w:pPr>
  </w:style>
  <w:style w:type="numbering" w:customStyle="1" w:styleId="List51">
    <w:name w:val="List 51"/>
    <w:basedOn w:val="ImportedStyle3"/>
    <w:pPr>
      <w:numPr>
        <w:numId w:val="6"/>
      </w:numPr>
    </w:pPr>
  </w:style>
  <w:style w:type="numbering" w:customStyle="1" w:styleId="ImportedStyle3">
    <w:name w:val="Imported Style 3"/>
  </w:style>
  <w:style w:type="numbering" w:customStyle="1" w:styleId="List6">
    <w:name w:val="List 6"/>
    <w:basedOn w:val="ImportedStyle4"/>
    <w:pPr>
      <w:numPr>
        <w:numId w:val="8"/>
      </w:numPr>
    </w:pPr>
  </w:style>
  <w:style w:type="numbering" w:customStyle="1" w:styleId="ImportedStyle4">
    <w:name w:val="Imported Style 4"/>
  </w:style>
  <w:style w:type="numbering" w:customStyle="1" w:styleId="List7">
    <w:name w:val="List 7"/>
    <w:basedOn w:val="ImportedStyle1"/>
    <w:pPr>
      <w:numPr>
        <w:numId w:val="9"/>
      </w:numPr>
    </w:pPr>
  </w:style>
  <w:style w:type="numbering" w:customStyle="1" w:styleId="List8">
    <w:name w:val="List 8"/>
    <w:basedOn w:val="ImportedStyle5"/>
    <w:pPr>
      <w:numPr>
        <w:numId w:val="11"/>
      </w:numPr>
    </w:pPr>
  </w:style>
  <w:style w:type="numbering" w:customStyle="1" w:styleId="ImportedStyle5">
    <w:name w:val="Imported Style 5"/>
  </w:style>
  <w:style w:type="numbering" w:customStyle="1" w:styleId="List9">
    <w:name w:val="List 9"/>
    <w:basedOn w:val="ImportedStyle6"/>
    <w:pPr>
      <w:numPr>
        <w:numId w:val="12"/>
      </w:numPr>
    </w:pPr>
  </w:style>
  <w:style w:type="numbering" w:customStyle="1" w:styleId="ImportedStyle6">
    <w:name w:val="Imported Style 6"/>
  </w:style>
  <w:style w:type="numbering" w:customStyle="1" w:styleId="List10">
    <w:name w:val="List 10"/>
    <w:basedOn w:val="ImportedStyle6"/>
    <w:pPr>
      <w:numPr>
        <w:numId w:val="13"/>
      </w:numPr>
    </w:pPr>
  </w:style>
  <w:style w:type="paragraph" w:customStyle="1" w:styleId="Default">
    <w:name w:val="Default"/>
    <w:rPr>
      <w:rFonts w:ascii="Calibri" w:eastAsia="Calibri" w:hAnsi="Calibri" w:cs="Calibri"/>
      <w:color w:val="000000"/>
      <w:sz w:val="24"/>
      <w:szCs w:val="24"/>
      <w:u w:color="000000"/>
    </w:rPr>
  </w:style>
  <w:style w:type="table" w:styleId="TableGrid">
    <w:name w:val="Table Grid"/>
    <w:basedOn w:val="TableNormal"/>
    <w:uiPriority w:val="39"/>
    <w:rsid w:val="00AF1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7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7FB"/>
    <w:rPr>
      <w:rFonts w:ascii="Segoe UI" w:hAnsi="Segoe UI" w:cs="Segoe UI"/>
      <w:sz w:val="18"/>
      <w:szCs w:val="18"/>
    </w:rPr>
  </w:style>
  <w:style w:type="character" w:styleId="Strong">
    <w:name w:val="Strong"/>
    <w:basedOn w:val="DefaultParagraphFont"/>
    <w:uiPriority w:val="22"/>
    <w:qFormat/>
    <w:rsid w:val="00EB2DE7"/>
    <w:rPr>
      <w:b/>
      <w:bCs/>
    </w:rPr>
  </w:style>
  <w:style w:type="character" w:customStyle="1" w:styleId="apple-converted-space">
    <w:name w:val="apple-converted-space"/>
    <w:basedOn w:val="DefaultParagraphFont"/>
    <w:rsid w:val="005E4121"/>
  </w:style>
  <w:style w:type="character" w:customStyle="1" w:styleId="im">
    <w:name w:val="im"/>
    <w:basedOn w:val="DefaultParagraphFont"/>
    <w:rsid w:val="00AC5E4B"/>
  </w:style>
  <w:style w:type="character" w:customStyle="1" w:styleId="m7502703989385129846m3645226228485650245apple-converted-space">
    <w:name w:val="m_7502703989385129846m_3645226228485650245apple-converted-space"/>
    <w:basedOn w:val="DefaultParagraphFont"/>
    <w:rsid w:val="00AC5E4B"/>
  </w:style>
  <w:style w:type="paragraph" w:styleId="Header">
    <w:name w:val="header"/>
    <w:basedOn w:val="Normal"/>
    <w:link w:val="HeaderChar"/>
    <w:uiPriority w:val="99"/>
    <w:unhideWhenUsed/>
    <w:rsid w:val="00EE7634"/>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HeaderChar">
    <w:name w:val="Header Char"/>
    <w:basedOn w:val="DefaultParagraphFont"/>
    <w:link w:val="Header"/>
    <w:uiPriority w:val="99"/>
    <w:rsid w:val="00EE7634"/>
    <w:rPr>
      <w:rFonts w:eastAsia="Times New Roman"/>
      <w:sz w:val="24"/>
      <w:szCs w:val="24"/>
      <w:bdr w:val="none" w:sz="0" w:space="0" w:color="auto"/>
    </w:rPr>
  </w:style>
  <w:style w:type="character" w:customStyle="1" w:styleId="gi">
    <w:name w:val="gi"/>
    <w:basedOn w:val="DefaultParagraphFont"/>
    <w:rsid w:val="003B6C8A"/>
  </w:style>
  <w:style w:type="paragraph" w:styleId="Footer">
    <w:name w:val="footer"/>
    <w:basedOn w:val="Normal"/>
    <w:link w:val="FooterChar"/>
    <w:uiPriority w:val="99"/>
    <w:unhideWhenUsed/>
    <w:rsid w:val="00AD0AC8"/>
    <w:pPr>
      <w:tabs>
        <w:tab w:val="center" w:pos="4680"/>
        <w:tab w:val="right" w:pos="9360"/>
      </w:tabs>
    </w:pPr>
  </w:style>
  <w:style w:type="character" w:customStyle="1" w:styleId="FooterChar">
    <w:name w:val="Footer Char"/>
    <w:basedOn w:val="DefaultParagraphFont"/>
    <w:link w:val="Footer"/>
    <w:uiPriority w:val="99"/>
    <w:rsid w:val="00AD0A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46859">
      <w:bodyDiv w:val="1"/>
      <w:marLeft w:val="0"/>
      <w:marRight w:val="0"/>
      <w:marTop w:val="0"/>
      <w:marBottom w:val="0"/>
      <w:divBdr>
        <w:top w:val="none" w:sz="0" w:space="0" w:color="auto"/>
        <w:left w:val="none" w:sz="0" w:space="0" w:color="auto"/>
        <w:bottom w:val="none" w:sz="0" w:space="0" w:color="auto"/>
        <w:right w:val="none" w:sz="0" w:space="0" w:color="auto"/>
      </w:divBdr>
    </w:div>
    <w:div w:id="1015039117">
      <w:bodyDiv w:val="1"/>
      <w:marLeft w:val="0"/>
      <w:marRight w:val="0"/>
      <w:marTop w:val="0"/>
      <w:marBottom w:val="0"/>
      <w:divBdr>
        <w:top w:val="none" w:sz="0" w:space="0" w:color="auto"/>
        <w:left w:val="none" w:sz="0" w:space="0" w:color="auto"/>
        <w:bottom w:val="none" w:sz="0" w:space="0" w:color="auto"/>
        <w:right w:val="none" w:sz="0" w:space="0" w:color="auto"/>
      </w:divBdr>
      <w:divsChild>
        <w:div w:id="136840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730307">
              <w:marLeft w:val="0"/>
              <w:marRight w:val="0"/>
              <w:marTop w:val="0"/>
              <w:marBottom w:val="0"/>
              <w:divBdr>
                <w:top w:val="none" w:sz="0" w:space="0" w:color="auto"/>
                <w:left w:val="none" w:sz="0" w:space="0" w:color="auto"/>
                <w:bottom w:val="none" w:sz="0" w:space="0" w:color="auto"/>
                <w:right w:val="none" w:sz="0" w:space="0" w:color="auto"/>
              </w:divBdr>
              <w:divsChild>
                <w:div w:id="2069765417">
                  <w:marLeft w:val="0"/>
                  <w:marRight w:val="0"/>
                  <w:marTop w:val="0"/>
                  <w:marBottom w:val="0"/>
                  <w:divBdr>
                    <w:top w:val="none" w:sz="0" w:space="0" w:color="auto"/>
                    <w:left w:val="none" w:sz="0" w:space="0" w:color="auto"/>
                    <w:bottom w:val="none" w:sz="0" w:space="0" w:color="auto"/>
                    <w:right w:val="none" w:sz="0" w:space="0" w:color="auto"/>
                  </w:divBdr>
                  <w:divsChild>
                    <w:div w:id="1452482425">
                      <w:marLeft w:val="0"/>
                      <w:marRight w:val="0"/>
                      <w:marTop w:val="0"/>
                      <w:marBottom w:val="0"/>
                      <w:divBdr>
                        <w:top w:val="none" w:sz="0" w:space="0" w:color="auto"/>
                        <w:left w:val="none" w:sz="0" w:space="0" w:color="auto"/>
                        <w:bottom w:val="none" w:sz="0" w:space="0" w:color="auto"/>
                        <w:right w:val="none" w:sz="0" w:space="0" w:color="auto"/>
                      </w:divBdr>
                      <w:divsChild>
                        <w:div w:id="1618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865057">
      <w:bodyDiv w:val="1"/>
      <w:marLeft w:val="0"/>
      <w:marRight w:val="0"/>
      <w:marTop w:val="0"/>
      <w:marBottom w:val="0"/>
      <w:divBdr>
        <w:top w:val="none" w:sz="0" w:space="0" w:color="auto"/>
        <w:left w:val="none" w:sz="0" w:space="0" w:color="auto"/>
        <w:bottom w:val="none" w:sz="0" w:space="0" w:color="auto"/>
        <w:right w:val="none" w:sz="0" w:space="0" w:color="auto"/>
      </w:divBdr>
      <w:divsChild>
        <w:div w:id="1569533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305878">
              <w:marLeft w:val="0"/>
              <w:marRight w:val="0"/>
              <w:marTop w:val="0"/>
              <w:marBottom w:val="0"/>
              <w:divBdr>
                <w:top w:val="none" w:sz="0" w:space="0" w:color="auto"/>
                <w:left w:val="none" w:sz="0" w:space="0" w:color="auto"/>
                <w:bottom w:val="none" w:sz="0" w:space="0" w:color="auto"/>
                <w:right w:val="none" w:sz="0" w:space="0" w:color="auto"/>
              </w:divBdr>
              <w:divsChild>
                <w:div w:id="440495944">
                  <w:marLeft w:val="0"/>
                  <w:marRight w:val="0"/>
                  <w:marTop w:val="0"/>
                  <w:marBottom w:val="0"/>
                  <w:divBdr>
                    <w:top w:val="none" w:sz="0" w:space="0" w:color="auto"/>
                    <w:left w:val="none" w:sz="0" w:space="0" w:color="auto"/>
                    <w:bottom w:val="none" w:sz="0" w:space="0" w:color="auto"/>
                    <w:right w:val="none" w:sz="0" w:space="0" w:color="auto"/>
                  </w:divBdr>
                  <w:divsChild>
                    <w:div w:id="593561127">
                      <w:marLeft w:val="0"/>
                      <w:marRight w:val="0"/>
                      <w:marTop w:val="0"/>
                      <w:marBottom w:val="0"/>
                      <w:divBdr>
                        <w:top w:val="none" w:sz="0" w:space="0" w:color="auto"/>
                        <w:left w:val="none" w:sz="0" w:space="0" w:color="auto"/>
                        <w:bottom w:val="none" w:sz="0" w:space="0" w:color="auto"/>
                        <w:right w:val="none" w:sz="0" w:space="0" w:color="auto"/>
                      </w:divBdr>
                      <w:divsChild>
                        <w:div w:id="1822426834">
                          <w:marLeft w:val="0"/>
                          <w:marRight w:val="0"/>
                          <w:marTop w:val="0"/>
                          <w:marBottom w:val="0"/>
                          <w:divBdr>
                            <w:top w:val="none" w:sz="0" w:space="0" w:color="auto"/>
                            <w:left w:val="none" w:sz="0" w:space="0" w:color="auto"/>
                            <w:bottom w:val="none" w:sz="0" w:space="0" w:color="auto"/>
                            <w:right w:val="none" w:sz="0" w:space="0" w:color="auto"/>
                          </w:divBdr>
                          <w:divsChild>
                            <w:div w:id="16072248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4723842">
                                  <w:marLeft w:val="0"/>
                                  <w:marRight w:val="0"/>
                                  <w:marTop w:val="0"/>
                                  <w:marBottom w:val="0"/>
                                  <w:divBdr>
                                    <w:top w:val="none" w:sz="0" w:space="0" w:color="auto"/>
                                    <w:left w:val="none" w:sz="0" w:space="0" w:color="auto"/>
                                    <w:bottom w:val="none" w:sz="0" w:space="0" w:color="auto"/>
                                    <w:right w:val="none" w:sz="0" w:space="0" w:color="auto"/>
                                  </w:divBdr>
                                  <w:divsChild>
                                    <w:div w:id="19503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techealthcar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C49D-5ED1-46CA-BE58-8B566F32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SCVHHS</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Dekker, Elaine</dc:creator>
  <cp:lastModifiedBy>Stanley, Joan (Kim)</cp:lastModifiedBy>
  <cp:revision>2</cp:revision>
  <cp:lastPrinted>2016-12-07T14:51:00Z</cp:lastPrinted>
  <dcterms:created xsi:type="dcterms:W3CDTF">2017-07-26T20:18:00Z</dcterms:created>
  <dcterms:modified xsi:type="dcterms:W3CDTF">2017-07-26T20:18:00Z</dcterms:modified>
</cp:coreProperties>
</file>